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042" w:rsidRDefault="003B4042" w:rsidP="00D80B06">
      <w:pPr>
        <w:widowControl/>
        <w:autoSpaceDE/>
        <w:autoSpaceDN/>
        <w:adjustRightInd/>
        <w:ind w:left="4253"/>
      </w:pPr>
    </w:p>
    <w:p w:rsidR="003B4042" w:rsidRDefault="003B4042" w:rsidP="00D80B06">
      <w:pPr>
        <w:widowControl/>
        <w:autoSpaceDE/>
        <w:autoSpaceDN/>
        <w:adjustRightInd/>
        <w:ind w:left="4253"/>
      </w:pPr>
    </w:p>
    <w:p w:rsidR="003B4042" w:rsidRDefault="003B4042" w:rsidP="00D80B06">
      <w:pPr>
        <w:widowControl/>
        <w:autoSpaceDE/>
        <w:autoSpaceDN/>
        <w:adjustRightInd/>
        <w:ind w:left="4253"/>
      </w:pPr>
    </w:p>
    <w:p w:rsidR="003B4042" w:rsidRDefault="003B4042" w:rsidP="00D80B06">
      <w:pPr>
        <w:widowControl/>
        <w:autoSpaceDE/>
        <w:autoSpaceDN/>
        <w:adjustRightInd/>
        <w:ind w:left="4253"/>
      </w:pPr>
    </w:p>
    <w:p w:rsidR="003B4042" w:rsidRDefault="003B4042" w:rsidP="00D80B06">
      <w:pPr>
        <w:widowControl/>
        <w:autoSpaceDE/>
        <w:autoSpaceDN/>
        <w:adjustRightInd/>
        <w:ind w:left="4253"/>
      </w:pPr>
    </w:p>
    <w:p w:rsidR="003B4042" w:rsidRDefault="003B4042" w:rsidP="00D80B06">
      <w:pPr>
        <w:widowControl/>
        <w:autoSpaceDE/>
        <w:autoSpaceDN/>
        <w:adjustRightInd/>
        <w:ind w:left="4253"/>
      </w:pPr>
    </w:p>
    <w:p w:rsidR="003B4042" w:rsidRDefault="003B4042" w:rsidP="00D80B06">
      <w:pPr>
        <w:widowControl/>
        <w:autoSpaceDE/>
        <w:autoSpaceDN/>
        <w:adjustRightInd/>
        <w:ind w:left="4253"/>
      </w:pPr>
    </w:p>
    <w:p w:rsidR="00FE53D9" w:rsidRPr="00DC696B" w:rsidRDefault="00FE53D9" w:rsidP="00A74430">
      <w:pPr>
        <w:pStyle w:val="ConsPlusTitle"/>
        <w:widowControl/>
        <w:spacing w:line="276" w:lineRule="auto"/>
        <w:ind w:firstLine="709"/>
        <w:jc w:val="center"/>
        <w:outlineLvl w:val="1"/>
        <w:rPr>
          <w:color w:val="000000"/>
          <w:spacing w:val="-2"/>
          <w:sz w:val="40"/>
          <w:szCs w:val="40"/>
        </w:rPr>
      </w:pPr>
    </w:p>
    <w:p w:rsidR="00FE53D9" w:rsidRPr="00DC696B" w:rsidRDefault="00FE53D9" w:rsidP="00A74430">
      <w:pPr>
        <w:pStyle w:val="ConsPlusTitle"/>
        <w:widowControl/>
        <w:spacing w:line="276" w:lineRule="auto"/>
        <w:ind w:firstLine="709"/>
        <w:jc w:val="center"/>
        <w:outlineLvl w:val="1"/>
        <w:rPr>
          <w:spacing w:val="-2"/>
          <w:sz w:val="40"/>
          <w:szCs w:val="40"/>
        </w:rPr>
      </w:pPr>
    </w:p>
    <w:p w:rsidR="00FE53D9" w:rsidRPr="00DC696B" w:rsidRDefault="00FE53D9" w:rsidP="00A74430">
      <w:pPr>
        <w:pStyle w:val="ConsPlusTitle"/>
        <w:widowControl/>
        <w:spacing w:line="276" w:lineRule="auto"/>
        <w:ind w:firstLine="709"/>
        <w:jc w:val="center"/>
        <w:outlineLvl w:val="1"/>
        <w:rPr>
          <w:color w:val="000000"/>
          <w:spacing w:val="-2"/>
          <w:sz w:val="40"/>
          <w:szCs w:val="40"/>
        </w:rPr>
      </w:pPr>
    </w:p>
    <w:p w:rsidR="00FE53D9" w:rsidRPr="00DC696B" w:rsidRDefault="00FE53D9" w:rsidP="00A74430">
      <w:pPr>
        <w:pStyle w:val="ConsPlusTitle"/>
        <w:widowControl/>
        <w:spacing w:line="276" w:lineRule="auto"/>
        <w:ind w:firstLine="709"/>
        <w:jc w:val="center"/>
        <w:outlineLvl w:val="1"/>
        <w:rPr>
          <w:spacing w:val="-2"/>
          <w:sz w:val="40"/>
          <w:szCs w:val="40"/>
        </w:rPr>
      </w:pPr>
    </w:p>
    <w:p w:rsidR="00FE53D9" w:rsidRPr="007F7D83" w:rsidRDefault="00FE53D9" w:rsidP="00471209">
      <w:pPr>
        <w:pStyle w:val="ConsPlusTitle"/>
        <w:widowControl/>
        <w:spacing w:line="276" w:lineRule="auto"/>
        <w:jc w:val="center"/>
        <w:outlineLvl w:val="1"/>
        <w:rPr>
          <w:sz w:val="40"/>
          <w:szCs w:val="40"/>
        </w:rPr>
      </w:pPr>
      <w:r w:rsidRPr="007F7D83">
        <w:rPr>
          <w:spacing w:val="-2"/>
          <w:sz w:val="40"/>
          <w:szCs w:val="40"/>
        </w:rPr>
        <w:t>ПРОГРАММА</w:t>
      </w:r>
    </w:p>
    <w:p w:rsidR="002742BC" w:rsidRPr="007F7D83" w:rsidRDefault="00FE53D9" w:rsidP="00471209">
      <w:pPr>
        <w:shd w:val="clear" w:color="auto" w:fill="FFFFFF"/>
        <w:spacing w:line="276" w:lineRule="auto"/>
        <w:ind w:firstLine="0"/>
        <w:jc w:val="center"/>
        <w:rPr>
          <w:rFonts w:cs="Times New Roman"/>
          <w:b/>
          <w:bCs/>
          <w:spacing w:val="-2"/>
          <w:sz w:val="40"/>
          <w:szCs w:val="40"/>
        </w:rPr>
      </w:pPr>
      <w:r w:rsidRPr="007F7D83">
        <w:rPr>
          <w:rFonts w:cs="Times New Roman"/>
          <w:b/>
          <w:bCs/>
          <w:spacing w:val="-2"/>
          <w:sz w:val="40"/>
          <w:szCs w:val="40"/>
        </w:rPr>
        <w:t>комплексного развития</w:t>
      </w:r>
    </w:p>
    <w:p w:rsidR="00471209" w:rsidRDefault="00FE53D9" w:rsidP="00471209">
      <w:pPr>
        <w:shd w:val="clear" w:color="auto" w:fill="FFFFFF"/>
        <w:spacing w:line="276" w:lineRule="auto"/>
        <w:ind w:firstLine="0"/>
        <w:jc w:val="center"/>
        <w:rPr>
          <w:rFonts w:cs="Times New Roman"/>
          <w:b/>
          <w:bCs/>
          <w:spacing w:val="-2"/>
          <w:sz w:val="40"/>
          <w:szCs w:val="40"/>
        </w:rPr>
      </w:pPr>
      <w:r w:rsidRPr="007F7D83">
        <w:rPr>
          <w:rFonts w:cs="Times New Roman"/>
          <w:b/>
          <w:bCs/>
          <w:spacing w:val="-2"/>
          <w:sz w:val="40"/>
          <w:szCs w:val="40"/>
        </w:rPr>
        <w:t>систем коммунальной инфраструктуры</w:t>
      </w:r>
    </w:p>
    <w:p w:rsidR="00FE53D9" w:rsidRPr="007F7D83" w:rsidRDefault="00471209" w:rsidP="00471209">
      <w:pPr>
        <w:shd w:val="clear" w:color="auto" w:fill="FFFFFF"/>
        <w:spacing w:line="276" w:lineRule="auto"/>
        <w:ind w:firstLine="0"/>
        <w:jc w:val="center"/>
        <w:rPr>
          <w:rFonts w:cs="Times New Roman"/>
          <w:b/>
          <w:bCs/>
          <w:spacing w:val="-2"/>
          <w:sz w:val="40"/>
          <w:szCs w:val="40"/>
        </w:rPr>
      </w:pPr>
      <w:r>
        <w:rPr>
          <w:rFonts w:cs="Times New Roman"/>
          <w:b/>
          <w:bCs/>
          <w:spacing w:val="-2"/>
          <w:sz w:val="40"/>
          <w:szCs w:val="40"/>
        </w:rPr>
        <w:t>Теньковского сельского поселения</w:t>
      </w:r>
    </w:p>
    <w:p w:rsidR="00FE53D9" w:rsidRPr="007F7D83" w:rsidRDefault="00FE53D9" w:rsidP="00471209">
      <w:pPr>
        <w:shd w:val="clear" w:color="auto" w:fill="FFFFFF"/>
        <w:tabs>
          <w:tab w:val="left" w:pos="1080"/>
        </w:tabs>
        <w:spacing w:line="276" w:lineRule="auto"/>
        <w:ind w:firstLine="0"/>
        <w:jc w:val="center"/>
        <w:rPr>
          <w:rFonts w:cs="Times New Roman"/>
          <w:b/>
          <w:bCs/>
          <w:spacing w:val="-2"/>
          <w:sz w:val="40"/>
          <w:szCs w:val="40"/>
        </w:rPr>
      </w:pPr>
      <w:r w:rsidRPr="007F7D83">
        <w:rPr>
          <w:rFonts w:cs="Times New Roman"/>
          <w:b/>
          <w:bCs/>
          <w:spacing w:val="-2"/>
          <w:sz w:val="40"/>
          <w:szCs w:val="40"/>
        </w:rPr>
        <w:t>Камско-Устьинского</w:t>
      </w:r>
      <w:r w:rsidR="002742BC" w:rsidRPr="007F7D83">
        <w:rPr>
          <w:rFonts w:cs="Times New Roman"/>
          <w:b/>
          <w:bCs/>
          <w:spacing w:val="-2"/>
          <w:sz w:val="40"/>
          <w:szCs w:val="40"/>
        </w:rPr>
        <w:br/>
      </w:r>
      <w:r w:rsidRPr="007F7D83">
        <w:rPr>
          <w:rFonts w:cs="Times New Roman"/>
          <w:b/>
          <w:bCs/>
          <w:spacing w:val="-2"/>
          <w:sz w:val="40"/>
          <w:szCs w:val="40"/>
        </w:rPr>
        <w:t>муниципального района</w:t>
      </w:r>
    </w:p>
    <w:p w:rsidR="00FE53D9" w:rsidRPr="007F7D83" w:rsidRDefault="00FE53D9" w:rsidP="00471209">
      <w:pPr>
        <w:shd w:val="clear" w:color="auto" w:fill="FFFFFF"/>
        <w:tabs>
          <w:tab w:val="left" w:pos="1080"/>
        </w:tabs>
        <w:spacing w:line="276" w:lineRule="auto"/>
        <w:ind w:firstLine="0"/>
        <w:jc w:val="center"/>
        <w:rPr>
          <w:rFonts w:cs="Times New Roman"/>
          <w:b/>
          <w:bCs/>
          <w:spacing w:val="-2"/>
          <w:sz w:val="40"/>
          <w:szCs w:val="40"/>
        </w:rPr>
      </w:pPr>
      <w:r w:rsidRPr="007F7D83">
        <w:rPr>
          <w:rFonts w:cs="Times New Roman"/>
          <w:b/>
          <w:bCs/>
          <w:spacing w:val="-2"/>
          <w:sz w:val="40"/>
          <w:szCs w:val="40"/>
        </w:rPr>
        <w:t>на 2014-2025 годы</w:t>
      </w:r>
    </w:p>
    <w:p w:rsidR="00FE53D9" w:rsidRPr="00DC696B" w:rsidRDefault="00FE53D9" w:rsidP="00A74430">
      <w:pPr>
        <w:spacing w:line="276" w:lineRule="auto"/>
        <w:rPr>
          <w:rFonts w:cs="Times New Roman"/>
          <w:sz w:val="40"/>
          <w:szCs w:val="40"/>
        </w:rPr>
      </w:pPr>
    </w:p>
    <w:p w:rsidR="00FE53D9" w:rsidRPr="00DC696B" w:rsidRDefault="00FE53D9" w:rsidP="00A74430">
      <w:pPr>
        <w:spacing w:line="276" w:lineRule="auto"/>
        <w:rPr>
          <w:rFonts w:cs="Times New Roman"/>
          <w:szCs w:val="28"/>
        </w:rPr>
      </w:pPr>
    </w:p>
    <w:p w:rsidR="00FE53D9" w:rsidRPr="00DC696B" w:rsidRDefault="00FE53D9" w:rsidP="00A74430">
      <w:pPr>
        <w:spacing w:line="276" w:lineRule="auto"/>
        <w:rPr>
          <w:rFonts w:cs="Times New Roman"/>
          <w:szCs w:val="28"/>
        </w:rPr>
      </w:pPr>
    </w:p>
    <w:p w:rsidR="00FE53D9" w:rsidRPr="00DC696B" w:rsidRDefault="00FE53D9" w:rsidP="00A74430">
      <w:pPr>
        <w:spacing w:line="276" w:lineRule="auto"/>
        <w:rPr>
          <w:rFonts w:cs="Times New Roman"/>
          <w:szCs w:val="28"/>
        </w:rPr>
      </w:pPr>
    </w:p>
    <w:p w:rsidR="00FE53D9" w:rsidRPr="00DC696B" w:rsidRDefault="00FE53D9" w:rsidP="00A74430">
      <w:pPr>
        <w:spacing w:line="276" w:lineRule="auto"/>
        <w:rPr>
          <w:rFonts w:cs="Times New Roman"/>
          <w:szCs w:val="28"/>
        </w:rPr>
      </w:pPr>
    </w:p>
    <w:p w:rsidR="00FE53D9" w:rsidRPr="00DC696B" w:rsidRDefault="00FE53D9" w:rsidP="00A74430">
      <w:pPr>
        <w:spacing w:line="276" w:lineRule="auto"/>
        <w:rPr>
          <w:rFonts w:cs="Times New Roman"/>
          <w:szCs w:val="28"/>
        </w:rPr>
      </w:pPr>
    </w:p>
    <w:p w:rsidR="00FE53D9" w:rsidRPr="00DC696B" w:rsidRDefault="00FE53D9" w:rsidP="00A74430">
      <w:pPr>
        <w:spacing w:line="276" w:lineRule="auto"/>
        <w:rPr>
          <w:rFonts w:cs="Times New Roman"/>
          <w:szCs w:val="28"/>
        </w:rPr>
      </w:pPr>
    </w:p>
    <w:p w:rsidR="00FE53D9" w:rsidRPr="00DC696B" w:rsidRDefault="00FE53D9" w:rsidP="00A74430">
      <w:pPr>
        <w:spacing w:line="276" w:lineRule="auto"/>
        <w:rPr>
          <w:rFonts w:cs="Times New Roman"/>
          <w:szCs w:val="28"/>
        </w:rPr>
      </w:pPr>
    </w:p>
    <w:p w:rsidR="002742BC" w:rsidRDefault="002742BC" w:rsidP="00A74430">
      <w:pPr>
        <w:spacing w:line="276" w:lineRule="auto"/>
        <w:rPr>
          <w:rFonts w:cs="Times New Roman"/>
          <w:szCs w:val="28"/>
        </w:rPr>
      </w:pPr>
    </w:p>
    <w:p w:rsidR="0066646F" w:rsidRDefault="0066646F" w:rsidP="00A74430">
      <w:pPr>
        <w:spacing w:line="276" w:lineRule="auto"/>
        <w:rPr>
          <w:rFonts w:cs="Times New Roman"/>
          <w:szCs w:val="28"/>
        </w:rPr>
      </w:pPr>
    </w:p>
    <w:p w:rsidR="00F521D6" w:rsidRDefault="00F521D6" w:rsidP="00A74430">
      <w:pPr>
        <w:spacing w:line="276" w:lineRule="auto"/>
        <w:rPr>
          <w:rFonts w:cs="Times New Roman"/>
          <w:szCs w:val="28"/>
        </w:rPr>
      </w:pPr>
    </w:p>
    <w:p w:rsidR="00D80B06" w:rsidRDefault="00D80B06" w:rsidP="00A74430">
      <w:pPr>
        <w:spacing w:line="276" w:lineRule="auto"/>
        <w:rPr>
          <w:rFonts w:cs="Times New Roman"/>
          <w:szCs w:val="28"/>
        </w:rPr>
      </w:pPr>
    </w:p>
    <w:p w:rsidR="00D80B06" w:rsidRDefault="00D80B06" w:rsidP="00A74430">
      <w:pPr>
        <w:spacing w:line="276" w:lineRule="auto"/>
        <w:rPr>
          <w:rFonts w:cs="Times New Roman"/>
          <w:szCs w:val="28"/>
        </w:rPr>
      </w:pPr>
    </w:p>
    <w:p w:rsidR="00D80B06" w:rsidRDefault="00D80B06" w:rsidP="00A74430">
      <w:pPr>
        <w:spacing w:line="276" w:lineRule="auto"/>
        <w:rPr>
          <w:rFonts w:cs="Times New Roman"/>
          <w:szCs w:val="28"/>
        </w:rPr>
      </w:pPr>
    </w:p>
    <w:p w:rsidR="00D80B06" w:rsidRPr="00DC696B" w:rsidRDefault="00D80B06" w:rsidP="00A74430">
      <w:pPr>
        <w:spacing w:line="276" w:lineRule="auto"/>
        <w:rPr>
          <w:rFonts w:cs="Times New Roman"/>
          <w:szCs w:val="28"/>
        </w:rPr>
      </w:pPr>
    </w:p>
    <w:p w:rsidR="00FE53D9" w:rsidRPr="00DC696B" w:rsidRDefault="00FE53D9" w:rsidP="00A74430">
      <w:pPr>
        <w:spacing w:line="276" w:lineRule="auto"/>
        <w:rPr>
          <w:rFonts w:cs="Times New Roman"/>
          <w:szCs w:val="28"/>
        </w:rPr>
      </w:pPr>
    </w:p>
    <w:p w:rsidR="00FE53D9" w:rsidRPr="00DC696B" w:rsidRDefault="00DC696B" w:rsidP="00A74430">
      <w:pPr>
        <w:spacing w:line="276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пгт Камское Устье</w:t>
      </w:r>
    </w:p>
    <w:p w:rsidR="00FE53D9" w:rsidRDefault="00FE53D9" w:rsidP="00471209">
      <w:pPr>
        <w:spacing w:line="276" w:lineRule="auto"/>
        <w:rPr>
          <w:rFonts w:cs="Times New Roman"/>
          <w:b/>
          <w:szCs w:val="28"/>
        </w:rPr>
      </w:pPr>
      <w:r w:rsidRPr="00DC696B">
        <w:rPr>
          <w:rFonts w:cs="Times New Roman"/>
          <w:b/>
          <w:szCs w:val="28"/>
        </w:rPr>
        <w:t xml:space="preserve">                                                         201</w:t>
      </w:r>
      <w:r w:rsidR="00471209">
        <w:rPr>
          <w:rFonts w:cs="Times New Roman"/>
          <w:b/>
          <w:szCs w:val="28"/>
        </w:rPr>
        <w:t>4</w:t>
      </w:r>
      <w:r w:rsidRPr="00DC696B">
        <w:rPr>
          <w:rFonts w:cs="Times New Roman"/>
          <w:b/>
          <w:szCs w:val="28"/>
        </w:rPr>
        <w:t xml:space="preserve"> год</w:t>
      </w:r>
    </w:p>
    <w:p w:rsidR="00B04086" w:rsidRDefault="00B04086" w:rsidP="00B04086">
      <w:pPr>
        <w:spacing w:line="276" w:lineRule="auto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lastRenderedPageBreak/>
        <w:t>Содержание</w:t>
      </w:r>
    </w:p>
    <w:p w:rsidR="00B04086" w:rsidRDefault="00B04086" w:rsidP="00B04086">
      <w:pPr>
        <w:spacing w:line="276" w:lineRule="auto"/>
        <w:jc w:val="center"/>
        <w:rPr>
          <w:rFonts w:cs="Times New Roman"/>
          <w:b/>
          <w:szCs w:val="28"/>
        </w:rPr>
      </w:pPr>
    </w:p>
    <w:p w:rsidR="00B04086" w:rsidRDefault="00B04086" w:rsidP="00B04086">
      <w:pPr>
        <w:pStyle w:val="a6"/>
        <w:numPr>
          <w:ilvl w:val="0"/>
          <w:numId w:val="44"/>
        </w:numPr>
        <w:spacing w:line="276" w:lineRule="auto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Паспорт программы...………………………………………………………..3</w:t>
      </w:r>
    </w:p>
    <w:p w:rsidR="00B04086" w:rsidRPr="00C175BA" w:rsidRDefault="00B04086" w:rsidP="00B04086">
      <w:pPr>
        <w:spacing w:line="276" w:lineRule="auto"/>
        <w:ind w:left="709" w:firstLine="0"/>
        <w:rPr>
          <w:rFonts w:cs="Times New Roman"/>
          <w:bCs/>
          <w:szCs w:val="28"/>
        </w:rPr>
      </w:pPr>
      <w:r w:rsidRPr="00C175BA">
        <w:rPr>
          <w:rFonts w:cs="Times New Roman"/>
          <w:bCs/>
          <w:szCs w:val="28"/>
        </w:rPr>
        <w:t>Введение…………………………………………………………………</w:t>
      </w:r>
      <w:r>
        <w:rPr>
          <w:rFonts w:cs="Times New Roman"/>
          <w:bCs/>
          <w:szCs w:val="28"/>
        </w:rPr>
        <w:t>….</w:t>
      </w:r>
      <w:r w:rsidRPr="00C175BA">
        <w:rPr>
          <w:rFonts w:cs="Times New Roman"/>
          <w:bCs/>
          <w:szCs w:val="28"/>
        </w:rPr>
        <w:t>……5</w:t>
      </w:r>
    </w:p>
    <w:p w:rsidR="00B04086" w:rsidRPr="00C175BA" w:rsidRDefault="00B04086" w:rsidP="00B04086">
      <w:pPr>
        <w:pStyle w:val="a6"/>
        <w:numPr>
          <w:ilvl w:val="0"/>
          <w:numId w:val="44"/>
        </w:numPr>
        <w:spacing w:line="276" w:lineRule="auto"/>
        <w:rPr>
          <w:rFonts w:cs="Times New Roman"/>
          <w:bCs/>
          <w:szCs w:val="28"/>
        </w:rPr>
      </w:pPr>
      <w:r w:rsidRPr="00C175BA">
        <w:rPr>
          <w:rFonts w:cs="Times New Roman"/>
          <w:bCs/>
          <w:szCs w:val="28"/>
        </w:rPr>
        <w:t>Характеристика существующего состояния коммунальной инфраструктуры…………………………………</w:t>
      </w:r>
      <w:r>
        <w:rPr>
          <w:rFonts w:cs="Times New Roman"/>
          <w:bCs/>
          <w:szCs w:val="28"/>
        </w:rPr>
        <w:t>…..</w:t>
      </w:r>
      <w:r w:rsidRPr="00C175BA">
        <w:rPr>
          <w:rFonts w:cs="Times New Roman"/>
          <w:bCs/>
          <w:szCs w:val="28"/>
        </w:rPr>
        <w:t>……………………….6</w:t>
      </w:r>
    </w:p>
    <w:p w:rsidR="00B04086" w:rsidRDefault="00B04086" w:rsidP="00B04086">
      <w:pPr>
        <w:pStyle w:val="a6"/>
        <w:numPr>
          <w:ilvl w:val="1"/>
          <w:numId w:val="45"/>
        </w:numPr>
        <w:spacing w:line="276" w:lineRule="auto"/>
        <w:ind w:left="1134" w:hanging="425"/>
        <w:jc w:val="both"/>
        <w:rPr>
          <w:rFonts w:cs="Times New Roman"/>
          <w:bCs/>
          <w:szCs w:val="28"/>
        </w:rPr>
      </w:pPr>
      <w:r w:rsidRPr="00C175BA">
        <w:rPr>
          <w:rFonts w:cs="Times New Roman"/>
          <w:bCs/>
          <w:szCs w:val="28"/>
        </w:rPr>
        <w:t xml:space="preserve">Характеристика </w:t>
      </w:r>
      <w:r>
        <w:rPr>
          <w:rFonts w:cs="Times New Roman"/>
          <w:bCs/>
          <w:szCs w:val="28"/>
        </w:rPr>
        <w:t>Теньковского сельского поселения...……………..……..6</w:t>
      </w:r>
    </w:p>
    <w:p w:rsidR="00B04086" w:rsidRDefault="00B04086" w:rsidP="00B04086">
      <w:pPr>
        <w:pStyle w:val="a6"/>
        <w:numPr>
          <w:ilvl w:val="1"/>
          <w:numId w:val="45"/>
        </w:numPr>
        <w:spacing w:line="276" w:lineRule="auto"/>
        <w:ind w:left="1134" w:hanging="425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Жилищное строительство……………………………………..………….…6</w:t>
      </w:r>
    </w:p>
    <w:p w:rsidR="00B04086" w:rsidRDefault="00B04086" w:rsidP="00B04086">
      <w:pPr>
        <w:pStyle w:val="a6"/>
        <w:numPr>
          <w:ilvl w:val="1"/>
          <w:numId w:val="45"/>
        </w:numPr>
        <w:spacing w:line="276" w:lineRule="auto"/>
        <w:ind w:left="1134" w:hanging="425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Социальная сфера…………………………………………………….……...7</w:t>
      </w:r>
    </w:p>
    <w:p w:rsidR="00B04086" w:rsidRDefault="00B04086" w:rsidP="00B04086">
      <w:pPr>
        <w:pStyle w:val="a6"/>
        <w:numPr>
          <w:ilvl w:val="1"/>
          <w:numId w:val="45"/>
        </w:numPr>
        <w:spacing w:line="276" w:lineRule="auto"/>
        <w:ind w:left="1134" w:hanging="425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Водоснабжение и водоотведение…………………………………..……….7</w:t>
      </w:r>
    </w:p>
    <w:p w:rsidR="00B04086" w:rsidRDefault="00B04086" w:rsidP="00B04086">
      <w:pPr>
        <w:pStyle w:val="a6"/>
        <w:numPr>
          <w:ilvl w:val="1"/>
          <w:numId w:val="45"/>
        </w:numPr>
        <w:spacing w:line="276" w:lineRule="auto"/>
        <w:ind w:left="1134" w:hanging="425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Теплоснабжение……………………………………………………..………7</w:t>
      </w:r>
    </w:p>
    <w:p w:rsidR="00B04086" w:rsidRDefault="00B04086" w:rsidP="00B04086">
      <w:pPr>
        <w:pStyle w:val="a6"/>
        <w:numPr>
          <w:ilvl w:val="1"/>
          <w:numId w:val="45"/>
        </w:numPr>
        <w:spacing w:line="276" w:lineRule="auto"/>
        <w:ind w:left="1134" w:hanging="425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Газификация………………………………………………………….………8</w:t>
      </w:r>
    </w:p>
    <w:p w:rsidR="00B04086" w:rsidRDefault="00B04086" w:rsidP="00B04086">
      <w:pPr>
        <w:pStyle w:val="a6"/>
        <w:numPr>
          <w:ilvl w:val="1"/>
          <w:numId w:val="45"/>
        </w:numPr>
        <w:spacing w:line="276" w:lineRule="auto"/>
        <w:ind w:left="1134" w:hanging="425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Электроснабжение…………………………………………………….……..8</w:t>
      </w:r>
    </w:p>
    <w:p w:rsidR="00B04086" w:rsidRDefault="00B04086" w:rsidP="00B04086">
      <w:pPr>
        <w:pStyle w:val="a6"/>
        <w:numPr>
          <w:ilvl w:val="1"/>
          <w:numId w:val="45"/>
        </w:numPr>
        <w:spacing w:line="276" w:lineRule="auto"/>
        <w:ind w:left="1134" w:hanging="425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Утилизация твердых бытовых отходов…………………………………….8</w:t>
      </w:r>
    </w:p>
    <w:p w:rsidR="00B04086" w:rsidRDefault="00B04086" w:rsidP="00B04086">
      <w:pPr>
        <w:pStyle w:val="a6"/>
        <w:numPr>
          <w:ilvl w:val="1"/>
          <w:numId w:val="45"/>
        </w:numPr>
        <w:spacing w:line="276" w:lineRule="auto"/>
        <w:ind w:left="1134" w:hanging="425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Оплата услуг ЖКХ………………………………………………………..…9</w:t>
      </w:r>
    </w:p>
    <w:p w:rsidR="00B04086" w:rsidRDefault="00B04086" w:rsidP="00B04086">
      <w:pPr>
        <w:pStyle w:val="a6"/>
        <w:numPr>
          <w:ilvl w:val="1"/>
          <w:numId w:val="45"/>
        </w:numPr>
        <w:spacing w:line="276" w:lineRule="auto"/>
        <w:ind w:left="1134" w:hanging="425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Краткий анализ состояния установки приборов учета и энергосбережения у потребителей………………………………..………10</w:t>
      </w:r>
    </w:p>
    <w:p w:rsidR="00B04086" w:rsidRDefault="00B04086" w:rsidP="00B04086">
      <w:pPr>
        <w:pStyle w:val="a6"/>
        <w:numPr>
          <w:ilvl w:val="0"/>
          <w:numId w:val="44"/>
        </w:numPr>
        <w:spacing w:line="276" w:lineRule="auto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Перспективы развития муниципального образования и прогноз</w:t>
      </w:r>
    </w:p>
    <w:p w:rsidR="00B04086" w:rsidRPr="006B6FC8" w:rsidRDefault="00B04086" w:rsidP="00B04086">
      <w:pPr>
        <w:spacing w:line="276" w:lineRule="auto"/>
        <w:ind w:left="1134" w:hanging="425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     </w:t>
      </w:r>
      <w:r w:rsidRPr="006B6FC8">
        <w:rPr>
          <w:rFonts w:cs="Times New Roman"/>
          <w:bCs/>
          <w:szCs w:val="28"/>
        </w:rPr>
        <w:t xml:space="preserve"> спроса на коммунальные ресурсы……………………………</w:t>
      </w:r>
      <w:r>
        <w:rPr>
          <w:rFonts w:cs="Times New Roman"/>
          <w:bCs/>
          <w:szCs w:val="28"/>
        </w:rPr>
        <w:t>…………...</w:t>
      </w:r>
      <w:r w:rsidRPr="006B6FC8">
        <w:rPr>
          <w:rFonts w:cs="Times New Roman"/>
          <w:bCs/>
          <w:szCs w:val="28"/>
        </w:rPr>
        <w:t>1</w:t>
      </w:r>
      <w:r>
        <w:rPr>
          <w:rFonts w:cs="Times New Roman"/>
          <w:bCs/>
          <w:szCs w:val="28"/>
        </w:rPr>
        <w:t>2</w:t>
      </w:r>
    </w:p>
    <w:p w:rsidR="00B04086" w:rsidRDefault="00B04086" w:rsidP="00B04086">
      <w:pPr>
        <w:spacing w:line="276" w:lineRule="auto"/>
        <w:ind w:left="709" w:firstLine="0"/>
        <w:jc w:val="both"/>
        <w:rPr>
          <w:rFonts w:cs="Times New Roman"/>
          <w:bCs/>
          <w:szCs w:val="28"/>
        </w:rPr>
      </w:pPr>
      <w:r w:rsidRPr="00D61C1A">
        <w:rPr>
          <w:rFonts w:cs="Times New Roman"/>
          <w:bCs/>
          <w:szCs w:val="28"/>
        </w:rPr>
        <w:t>3.1 Водоснабжение……………………………………………………</w:t>
      </w:r>
      <w:r>
        <w:rPr>
          <w:rFonts w:cs="Times New Roman"/>
          <w:bCs/>
          <w:szCs w:val="28"/>
        </w:rPr>
        <w:t>………</w:t>
      </w:r>
      <w:r w:rsidRPr="00D61C1A">
        <w:rPr>
          <w:rFonts w:cs="Times New Roman"/>
          <w:bCs/>
          <w:szCs w:val="28"/>
        </w:rPr>
        <w:t>..1</w:t>
      </w:r>
      <w:r>
        <w:rPr>
          <w:rFonts w:cs="Times New Roman"/>
          <w:bCs/>
          <w:szCs w:val="28"/>
        </w:rPr>
        <w:t>3</w:t>
      </w:r>
    </w:p>
    <w:p w:rsidR="00B04086" w:rsidRDefault="00B04086" w:rsidP="00B04086">
      <w:pPr>
        <w:spacing w:line="276" w:lineRule="auto"/>
        <w:ind w:left="709" w:firstLine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3.2 Водоотведение……………………………………………………………...19</w:t>
      </w:r>
    </w:p>
    <w:p w:rsidR="00B04086" w:rsidRDefault="00B04086" w:rsidP="005D6954">
      <w:pPr>
        <w:spacing w:line="276" w:lineRule="auto"/>
        <w:ind w:left="709" w:firstLine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3.3 Электроснабжение………………………………………………………….</w:t>
      </w:r>
      <w:r w:rsidR="005D6954">
        <w:rPr>
          <w:rFonts w:cs="Times New Roman"/>
          <w:bCs/>
          <w:szCs w:val="28"/>
        </w:rPr>
        <w:t>20</w:t>
      </w:r>
    </w:p>
    <w:p w:rsidR="00B04086" w:rsidRDefault="00B04086" w:rsidP="00B04086">
      <w:pPr>
        <w:spacing w:line="276" w:lineRule="auto"/>
        <w:ind w:left="709" w:firstLine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3.4 Газоснабжение………………………………………………………….…..22</w:t>
      </w:r>
    </w:p>
    <w:p w:rsidR="00B04086" w:rsidRDefault="00B04086" w:rsidP="00B04086">
      <w:pPr>
        <w:spacing w:line="276" w:lineRule="auto"/>
        <w:ind w:left="709" w:firstLine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3.5 Теплоснабжение…………………………………………………………....24</w:t>
      </w:r>
    </w:p>
    <w:p w:rsidR="00B04086" w:rsidRDefault="00B04086" w:rsidP="00B04086">
      <w:pPr>
        <w:spacing w:line="276" w:lineRule="auto"/>
        <w:ind w:left="709" w:firstLine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3.6 Санитарная очистка территории……………………………………….….25</w:t>
      </w:r>
    </w:p>
    <w:p w:rsidR="00B04086" w:rsidRDefault="00B04086" w:rsidP="00B04086">
      <w:pPr>
        <w:spacing w:line="276" w:lineRule="auto"/>
        <w:ind w:left="709" w:firstLine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4. Целевые показатели развития коммунальной инфраструктуры………….28</w:t>
      </w:r>
    </w:p>
    <w:p w:rsidR="00B04086" w:rsidRDefault="00B04086" w:rsidP="00B04086">
      <w:pPr>
        <w:spacing w:line="276" w:lineRule="auto"/>
        <w:ind w:left="709" w:firstLine="0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5. Программа инвестиционных проектов, обеспечивающих достижение        </w:t>
      </w:r>
    </w:p>
    <w:p w:rsidR="00B04086" w:rsidRDefault="00B04086" w:rsidP="005D6954">
      <w:pPr>
        <w:spacing w:line="276" w:lineRule="auto"/>
        <w:ind w:left="709" w:firstLine="0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    целевых показателей……………………………………………………...…</w:t>
      </w:r>
      <w:r w:rsidR="005D6954">
        <w:rPr>
          <w:rFonts w:cs="Times New Roman"/>
          <w:bCs/>
          <w:szCs w:val="28"/>
        </w:rPr>
        <w:t>29</w:t>
      </w:r>
    </w:p>
    <w:p w:rsidR="00B04086" w:rsidRDefault="00B04086" w:rsidP="00B04086">
      <w:pPr>
        <w:spacing w:line="276" w:lineRule="auto"/>
        <w:ind w:left="709" w:firstLine="0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6. Источники инвестиций, тарифы и доступность программы для </w:t>
      </w:r>
    </w:p>
    <w:p w:rsidR="00B04086" w:rsidRDefault="00B04086" w:rsidP="005D6954">
      <w:pPr>
        <w:spacing w:line="276" w:lineRule="auto"/>
        <w:ind w:left="709" w:firstLine="0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    населения………………………………………………………………….….3</w:t>
      </w:r>
      <w:r w:rsidR="005D6954">
        <w:rPr>
          <w:rFonts w:cs="Times New Roman"/>
          <w:bCs/>
          <w:szCs w:val="28"/>
        </w:rPr>
        <w:t>1</w:t>
      </w:r>
    </w:p>
    <w:p w:rsidR="00B04086" w:rsidRPr="00D61C1A" w:rsidRDefault="00B04086" w:rsidP="005D6954">
      <w:pPr>
        <w:spacing w:line="276" w:lineRule="auto"/>
        <w:ind w:left="709" w:firstLine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7. Управление программой и контроль за ходом реализации……………….3</w:t>
      </w:r>
      <w:r w:rsidR="005D6954">
        <w:rPr>
          <w:rFonts w:cs="Times New Roman"/>
          <w:bCs/>
          <w:szCs w:val="28"/>
        </w:rPr>
        <w:t>1</w:t>
      </w:r>
    </w:p>
    <w:p w:rsidR="00B04086" w:rsidRDefault="00B04086" w:rsidP="00471209">
      <w:pPr>
        <w:spacing w:line="276" w:lineRule="auto"/>
        <w:rPr>
          <w:rFonts w:cs="Times New Roman"/>
          <w:b/>
          <w:szCs w:val="28"/>
        </w:rPr>
      </w:pPr>
    </w:p>
    <w:p w:rsidR="00B04086" w:rsidRDefault="00B04086" w:rsidP="00471209">
      <w:pPr>
        <w:spacing w:line="276" w:lineRule="auto"/>
        <w:rPr>
          <w:rFonts w:cs="Times New Roman"/>
          <w:b/>
          <w:szCs w:val="28"/>
        </w:rPr>
      </w:pPr>
    </w:p>
    <w:p w:rsidR="00B04086" w:rsidRDefault="00B04086" w:rsidP="00471209">
      <w:pPr>
        <w:spacing w:line="276" w:lineRule="auto"/>
        <w:rPr>
          <w:rFonts w:cs="Times New Roman"/>
          <w:b/>
          <w:szCs w:val="28"/>
        </w:rPr>
      </w:pPr>
    </w:p>
    <w:p w:rsidR="00B04086" w:rsidRDefault="00B04086" w:rsidP="00471209">
      <w:pPr>
        <w:spacing w:line="276" w:lineRule="auto"/>
        <w:rPr>
          <w:rFonts w:cs="Times New Roman"/>
          <w:b/>
          <w:szCs w:val="28"/>
        </w:rPr>
      </w:pPr>
    </w:p>
    <w:p w:rsidR="00B04086" w:rsidRDefault="00B04086" w:rsidP="00471209">
      <w:pPr>
        <w:spacing w:line="276" w:lineRule="auto"/>
        <w:rPr>
          <w:rFonts w:cs="Times New Roman"/>
          <w:b/>
          <w:szCs w:val="28"/>
        </w:rPr>
      </w:pPr>
    </w:p>
    <w:p w:rsidR="00B04086" w:rsidRDefault="00B04086" w:rsidP="00471209">
      <w:pPr>
        <w:spacing w:line="276" w:lineRule="auto"/>
        <w:rPr>
          <w:rFonts w:cs="Times New Roman"/>
          <w:b/>
          <w:szCs w:val="28"/>
        </w:rPr>
      </w:pPr>
    </w:p>
    <w:p w:rsidR="00B04086" w:rsidRDefault="00B04086" w:rsidP="00471209">
      <w:pPr>
        <w:spacing w:line="276" w:lineRule="auto"/>
        <w:rPr>
          <w:rFonts w:cs="Times New Roman"/>
          <w:b/>
          <w:szCs w:val="28"/>
        </w:rPr>
      </w:pPr>
    </w:p>
    <w:p w:rsidR="00B04086" w:rsidRDefault="00B04086" w:rsidP="00471209">
      <w:pPr>
        <w:spacing w:line="276" w:lineRule="auto"/>
        <w:rPr>
          <w:rFonts w:cs="Times New Roman"/>
          <w:b/>
          <w:szCs w:val="28"/>
        </w:rPr>
      </w:pPr>
    </w:p>
    <w:p w:rsidR="00B04086" w:rsidRPr="00DC696B" w:rsidRDefault="00B04086" w:rsidP="00471209">
      <w:pPr>
        <w:spacing w:line="276" w:lineRule="auto"/>
        <w:rPr>
          <w:rFonts w:cs="Times New Roman"/>
          <w:b/>
          <w:szCs w:val="28"/>
        </w:rPr>
      </w:pPr>
    </w:p>
    <w:p w:rsidR="00FE53D9" w:rsidRPr="00DC696B" w:rsidRDefault="00FE53D9" w:rsidP="008E3366">
      <w:pPr>
        <w:pStyle w:val="consplusnormal"/>
        <w:numPr>
          <w:ilvl w:val="0"/>
          <w:numId w:val="41"/>
        </w:numPr>
        <w:spacing w:before="0" w:beforeAutospacing="0" w:after="0" w:afterAutospacing="0" w:line="276" w:lineRule="auto"/>
        <w:rPr>
          <w:b/>
          <w:sz w:val="28"/>
          <w:szCs w:val="28"/>
        </w:rPr>
      </w:pPr>
      <w:r w:rsidRPr="00DC696B">
        <w:rPr>
          <w:b/>
          <w:sz w:val="28"/>
          <w:szCs w:val="28"/>
        </w:rPr>
        <w:lastRenderedPageBreak/>
        <w:t>Паспорт программы </w:t>
      </w:r>
    </w:p>
    <w:tbl>
      <w:tblPr>
        <w:tblW w:w="0" w:type="auto"/>
        <w:tblInd w:w="-72" w:type="dxa"/>
        <w:tblCellMar>
          <w:left w:w="0" w:type="dxa"/>
          <w:right w:w="0" w:type="dxa"/>
        </w:tblCellMar>
        <w:tblLook w:val="0000"/>
      </w:tblPr>
      <w:tblGrid>
        <w:gridCol w:w="2019"/>
        <w:gridCol w:w="8114"/>
      </w:tblGrid>
      <w:tr w:rsidR="00FE53D9" w:rsidRPr="00DC696B" w:rsidTr="00365A87">
        <w:trPr>
          <w:trHeight w:val="48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53D9" w:rsidRPr="00DC696B" w:rsidRDefault="00FE53D9" w:rsidP="00365A87">
            <w:pPr>
              <w:pStyle w:val="a3"/>
            </w:pPr>
            <w:r w:rsidRPr="00DC696B">
              <w:t xml:space="preserve">Наименование    </w:t>
            </w:r>
            <w:r w:rsidRPr="00DC696B">
              <w:br/>
              <w:t xml:space="preserve">программы    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53D9" w:rsidRPr="00DC696B" w:rsidRDefault="00FE53D9" w:rsidP="00365A87">
            <w:pPr>
              <w:pStyle w:val="a3"/>
            </w:pPr>
            <w:r w:rsidRPr="00DC696B">
              <w:t xml:space="preserve">Программа комплексного развития </w:t>
            </w:r>
            <w:r w:rsidR="00115E10" w:rsidRPr="00DC696B">
              <w:t xml:space="preserve">и модернизации </w:t>
            </w:r>
            <w:r w:rsidRPr="00DC696B">
              <w:t>систем коммунальной</w:t>
            </w:r>
          </w:p>
          <w:p w:rsidR="00FE53D9" w:rsidRPr="00DC696B" w:rsidRDefault="00FE53D9" w:rsidP="00471209">
            <w:pPr>
              <w:pStyle w:val="a3"/>
            </w:pPr>
            <w:r w:rsidRPr="00DC696B">
              <w:t xml:space="preserve">инфраструктуры </w:t>
            </w:r>
            <w:r w:rsidR="00471209">
              <w:t xml:space="preserve">Теньковского сельского поселения </w:t>
            </w:r>
            <w:r w:rsidRPr="00DC696B">
              <w:t xml:space="preserve">на 2014 - 2025 гг.  (далее - Программа)                            </w:t>
            </w:r>
          </w:p>
        </w:tc>
      </w:tr>
      <w:tr w:rsidR="00FE53D9" w:rsidRPr="00DC696B" w:rsidTr="00365A87">
        <w:trPr>
          <w:trHeight w:val="12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53D9" w:rsidRPr="00DC696B" w:rsidRDefault="00FE53D9" w:rsidP="00365A87">
            <w:pPr>
              <w:pStyle w:val="a3"/>
            </w:pPr>
            <w:r w:rsidRPr="00DC696B">
              <w:t xml:space="preserve">Нормативно-    </w:t>
            </w:r>
            <w:r w:rsidRPr="00DC696B">
              <w:br/>
              <w:t xml:space="preserve">правовая база   </w:t>
            </w:r>
            <w:r w:rsidRPr="00DC696B">
              <w:br/>
              <w:t xml:space="preserve">разработки     </w:t>
            </w:r>
            <w:r w:rsidRPr="00DC696B">
              <w:br/>
              <w:t xml:space="preserve">Программы    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C696B" w:rsidRPr="00DC696B" w:rsidRDefault="00FE53D9" w:rsidP="00B04086">
            <w:pPr>
              <w:pStyle w:val="a3"/>
              <w:jc w:val="both"/>
            </w:pPr>
            <w:r w:rsidRPr="00DC696B">
              <w:t xml:space="preserve">Федеральный закон "Об общих принципах организации местного  самоуправления в Российской Федерации" от 06.10.2003 N 131-ФЗ; </w:t>
            </w:r>
            <w:r w:rsidRPr="00DC696B">
              <w:br/>
              <w:t>Федеральный закон "Об основах регулирования тарифов организаций коммунального комплекса" от 30.12.2004 N 210-ФЗ;</w:t>
            </w:r>
          </w:p>
          <w:p w:rsidR="00FE53D9" w:rsidRPr="00DC696B" w:rsidRDefault="00DC696B" w:rsidP="00B04086">
            <w:pPr>
              <w:pStyle w:val="a3"/>
              <w:jc w:val="both"/>
            </w:pPr>
            <w:r w:rsidRPr="00DC696B">
              <w:t>Приказ Министерства регионального развития Российской федерации «О разработке программ комплексного развития систем коммунальной инфраструктуры муниципальных образований» от 06.05.2011 г. № 204;</w:t>
            </w:r>
            <w:r w:rsidR="00FE53D9" w:rsidRPr="00DC696B">
              <w:t xml:space="preserve"> </w:t>
            </w:r>
          </w:p>
          <w:p w:rsidR="00FE53D9" w:rsidRPr="00DC696B" w:rsidRDefault="00FE53D9" w:rsidP="00365A87">
            <w:pPr>
              <w:pStyle w:val="a3"/>
            </w:pPr>
            <w:r w:rsidRPr="00DC696B">
              <w:t xml:space="preserve">Устав </w:t>
            </w:r>
            <w:r w:rsidR="00A95292">
              <w:t>Теньковского сельского поселения</w:t>
            </w:r>
            <w:r w:rsidR="00DC696B" w:rsidRPr="00DC696B">
              <w:t>.</w:t>
            </w:r>
            <w:r w:rsidRPr="00DC696B">
              <w:t> </w:t>
            </w:r>
          </w:p>
        </w:tc>
      </w:tr>
      <w:tr w:rsidR="00FE53D9" w:rsidRPr="00DC696B" w:rsidTr="00365A87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53D9" w:rsidRPr="00DC696B" w:rsidRDefault="00FE53D9" w:rsidP="00365A87">
            <w:pPr>
              <w:pStyle w:val="a3"/>
            </w:pPr>
            <w:r w:rsidRPr="00DC696B">
              <w:t xml:space="preserve">Заказчик Программы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53D9" w:rsidRPr="00DC696B" w:rsidRDefault="00FE53D9" w:rsidP="00365A87">
            <w:pPr>
              <w:pStyle w:val="a3"/>
            </w:pPr>
            <w:r w:rsidRPr="00DC696B">
              <w:t xml:space="preserve">Исполнительный комитет </w:t>
            </w:r>
            <w:r w:rsidR="00A95292">
              <w:t>Теньковского сельского поселения</w:t>
            </w:r>
          </w:p>
        </w:tc>
      </w:tr>
      <w:tr w:rsidR="00FE53D9" w:rsidRPr="00DC696B" w:rsidTr="00365A87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53D9" w:rsidRPr="00DC696B" w:rsidRDefault="00FE53D9" w:rsidP="00365A87">
            <w:pPr>
              <w:pStyle w:val="a3"/>
            </w:pPr>
            <w:r w:rsidRPr="00DC696B">
              <w:t xml:space="preserve">Разработчики    </w:t>
            </w:r>
            <w:r w:rsidRPr="00DC696B">
              <w:br/>
              <w:t xml:space="preserve">Программы    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53D9" w:rsidRPr="00DC696B" w:rsidRDefault="00FE53D9" w:rsidP="00365A87">
            <w:pPr>
              <w:pStyle w:val="a3"/>
            </w:pPr>
            <w:r w:rsidRPr="00DC696B">
              <w:t>Исполнительный комитет Камско-Устьинского муниципального района;</w:t>
            </w:r>
          </w:p>
          <w:p w:rsidR="00FE53D9" w:rsidRPr="00DC696B" w:rsidRDefault="00FE53D9" w:rsidP="00365A87">
            <w:pPr>
              <w:pStyle w:val="a3"/>
            </w:pPr>
            <w:r w:rsidRPr="00DC696B">
              <w:t>Коммунальные предприятия района.</w:t>
            </w:r>
          </w:p>
        </w:tc>
      </w:tr>
      <w:tr w:rsidR="00FE53D9" w:rsidRPr="00DC696B" w:rsidTr="00365A87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53D9" w:rsidRPr="00DC696B" w:rsidRDefault="00FE53D9" w:rsidP="00365A87">
            <w:pPr>
              <w:pStyle w:val="a3"/>
            </w:pPr>
            <w:r w:rsidRPr="00DC696B">
              <w:t xml:space="preserve">Руководитель    </w:t>
            </w:r>
            <w:r w:rsidRPr="00DC696B">
              <w:br/>
              <w:t xml:space="preserve">Программы    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53D9" w:rsidRPr="00DC696B" w:rsidRDefault="00FE53D9" w:rsidP="00365A87">
            <w:pPr>
              <w:pStyle w:val="a3"/>
            </w:pPr>
            <w:r w:rsidRPr="00DC696B">
              <w:t xml:space="preserve">Руководитель исполнительного комитета </w:t>
            </w:r>
            <w:r w:rsidR="00A95292">
              <w:t>Теньковского сельского поселения</w:t>
            </w:r>
          </w:p>
        </w:tc>
      </w:tr>
      <w:tr w:rsidR="00FE53D9" w:rsidRPr="00DC696B" w:rsidTr="00365A87">
        <w:trPr>
          <w:trHeight w:val="105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53D9" w:rsidRPr="00DC696B" w:rsidRDefault="00FE53D9" w:rsidP="00365A87">
            <w:pPr>
              <w:pStyle w:val="a3"/>
            </w:pPr>
            <w:r w:rsidRPr="00DC696B">
              <w:t xml:space="preserve">Основные цели и  </w:t>
            </w:r>
            <w:r w:rsidRPr="00DC696B">
              <w:br/>
              <w:t xml:space="preserve">задачи       </w:t>
            </w:r>
            <w:r w:rsidRPr="00DC696B">
              <w:br/>
              <w:t xml:space="preserve">Программы    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95292" w:rsidRDefault="00FE53D9" w:rsidP="00A95292">
            <w:pPr>
              <w:pStyle w:val="a3"/>
            </w:pPr>
            <w:r w:rsidRPr="00DC696B">
              <w:t>Основной целью Программы является</w:t>
            </w:r>
            <w:r w:rsidR="002742BC">
              <w:t xml:space="preserve"> инженерно-техническая  оптимизация систем коммунальной инфраструктуры,</w:t>
            </w:r>
            <w:r w:rsidRPr="00DC696B">
              <w:t xml:space="preserve"> обеспечение комфортных   условий проживания населения, в том числе  развитие и модернизация коммунальных систем.                  </w:t>
            </w:r>
            <w:r w:rsidRPr="00DC696B">
              <w:br/>
              <w:t>Условием достижения</w:t>
            </w:r>
            <w:r w:rsidR="00365A87">
              <w:t xml:space="preserve"> цели является  решение  следую</w:t>
            </w:r>
            <w:r w:rsidRPr="00DC696B">
              <w:t>щ</w:t>
            </w:r>
            <w:r w:rsidR="00365A87">
              <w:t xml:space="preserve">их </w:t>
            </w:r>
            <w:r w:rsidRPr="00DC696B">
              <w:t xml:space="preserve">основных  задач:                                                        </w:t>
            </w:r>
            <w:r w:rsidRPr="00DC696B">
              <w:br/>
              <w:t xml:space="preserve">1. строительство и </w:t>
            </w:r>
            <w:r w:rsidR="00640263">
              <w:t xml:space="preserve">модернизация системы коммунальной </w:t>
            </w:r>
            <w:r w:rsidRPr="00DC696B">
              <w:t> инфраструктуры</w:t>
            </w:r>
            <w:r w:rsidR="00A95292">
              <w:t>;</w:t>
            </w:r>
          </w:p>
          <w:p w:rsidR="00A95292" w:rsidRDefault="00FE53D9" w:rsidP="00A95292">
            <w:pPr>
              <w:pStyle w:val="a3"/>
            </w:pPr>
            <w:r w:rsidRPr="00DC696B">
              <w:t>2. повышение качества предоставляемых ком</w:t>
            </w:r>
            <w:r w:rsidR="00A95292">
              <w:t>мунальных услуг  потребителям;</w:t>
            </w:r>
          </w:p>
          <w:p w:rsidR="00FE53D9" w:rsidRPr="00DC696B" w:rsidRDefault="00A95292" w:rsidP="00A95292">
            <w:pPr>
              <w:pStyle w:val="a3"/>
            </w:pPr>
            <w:r w:rsidRPr="00DC696B">
              <w:t xml:space="preserve"> </w:t>
            </w:r>
            <w:r w:rsidR="00FE53D9" w:rsidRPr="00DC696B">
              <w:t xml:space="preserve">3. обеспечение развития жилищного </w:t>
            </w:r>
            <w:r>
              <w:t>строительства</w:t>
            </w:r>
            <w:r w:rsidR="00FE53D9" w:rsidRPr="00DC696B">
              <w:t>;                           </w:t>
            </w:r>
            <w:r w:rsidR="00FE53D9" w:rsidRPr="00DC696B">
              <w:br/>
              <w:t>4. улучшение сост</w:t>
            </w:r>
            <w:r w:rsidR="00365A87">
              <w:t>ояния окружающей среды, экологи</w:t>
            </w:r>
            <w:r w:rsidR="00FE53D9" w:rsidRPr="00DC696B">
              <w:t xml:space="preserve">ческая   безопасность </w:t>
            </w:r>
            <w:r w:rsidR="00365A87">
              <w:t xml:space="preserve">развития </w:t>
            </w:r>
            <w:r>
              <w:t>поселения</w:t>
            </w:r>
            <w:r w:rsidR="00365A87">
              <w:t>, создание благо</w:t>
            </w:r>
            <w:r w:rsidR="00FE53D9" w:rsidRPr="00DC696B">
              <w:t>приятных условий   для проживания  граждан;</w:t>
            </w:r>
          </w:p>
          <w:p w:rsidR="00FE53D9" w:rsidRPr="00DC696B" w:rsidRDefault="00FE53D9" w:rsidP="00A95292">
            <w:pPr>
              <w:pStyle w:val="a3"/>
            </w:pPr>
            <w:r w:rsidRPr="00DC696B">
              <w:t>5. внедрение современных энергосберегающих технологий   производства;  </w:t>
            </w:r>
            <w:r w:rsidR="00A95292" w:rsidRPr="00DC696B">
              <w:t xml:space="preserve"> </w:t>
            </w:r>
            <w:r w:rsidRPr="00DC696B">
              <w:t>6. повышение инвестиционной привлекательности систем  коммунальной инфраструктуры;</w:t>
            </w:r>
            <w:r w:rsidRPr="00DC696B">
              <w:br/>
              <w:t>7. обеспечение сбалансированности интересов поставщиков услуг  и  потребителей;</w:t>
            </w:r>
          </w:p>
          <w:p w:rsidR="00FE53D9" w:rsidRPr="00DC696B" w:rsidRDefault="00FE53D9" w:rsidP="00365A87">
            <w:pPr>
              <w:pStyle w:val="a3"/>
            </w:pPr>
            <w:r w:rsidRPr="00DC696B">
              <w:t>8. развитие конкурентных отношений.  </w:t>
            </w:r>
          </w:p>
        </w:tc>
      </w:tr>
      <w:tr w:rsidR="00FE53D9" w:rsidRPr="00DC696B" w:rsidTr="00365A87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53D9" w:rsidRPr="00DC696B" w:rsidRDefault="00FE53D9" w:rsidP="00365A87">
            <w:pPr>
              <w:pStyle w:val="a3"/>
            </w:pPr>
            <w:r w:rsidRPr="00DC696B">
              <w:t xml:space="preserve">Сроки реализации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53D9" w:rsidRPr="00DC696B" w:rsidRDefault="00FE53D9" w:rsidP="002742BC">
            <w:pPr>
              <w:pStyle w:val="a3"/>
            </w:pPr>
            <w:r w:rsidRPr="00DC696B">
              <w:t>201</w:t>
            </w:r>
            <w:r w:rsidR="00DC696B" w:rsidRPr="00DC696B">
              <w:t>4</w:t>
            </w:r>
            <w:r w:rsidRPr="00DC696B">
              <w:t xml:space="preserve"> - 20</w:t>
            </w:r>
            <w:r w:rsidR="002742BC">
              <w:t>25</w:t>
            </w:r>
            <w:r w:rsidRPr="00DC696B">
              <w:t xml:space="preserve"> гг.                                                </w:t>
            </w:r>
          </w:p>
        </w:tc>
      </w:tr>
      <w:tr w:rsidR="00FE53D9" w:rsidRPr="00DC696B" w:rsidTr="00365A87">
        <w:trPr>
          <w:trHeight w:val="145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53D9" w:rsidRPr="00DC696B" w:rsidRDefault="00FE53D9" w:rsidP="00365A87">
            <w:pPr>
              <w:pStyle w:val="a3"/>
            </w:pPr>
            <w:r w:rsidRPr="00DC696B">
              <w:t xml:space="preserve">Основные      </w:t>
            </w:r>
            <w:r w:rsidRPr="00DC696B">
              <w:br/>
              <w:t xml:space="preserve">направления    </w:t>
            </w:r>
            <w:r w:rsidRPr="00DC696B">
              <w:br/>
              <w:t xml:space="preserve">Программы    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C696B" w:rsidRPr="00DC696B" w:rsidRDefault="00FE53D9" w:rsidP="00A95292">
            <w:pPr>
              <w:pStyle w:val="a3"/>
            </w:pPr>
            <w:r w:rsidRPr="00DC696B">
              <w:t>- Развитие системы в</w:t>
            </w:r>
            <w:r w:rsidR="00DC696B" w:rsidRPr="00DC696B">
              <w:t>одоснабжения и  водоотведения</w:t>
            </w:r>
            <w:r w:rsidR="002742BC">
              <w:t>;</w:t>
            </w:r>
          </w:p>
          <w:p w:rsidR="002742BC" w:rsidRDefault="00DC696B" w:rsidP="002742BC">
            <w:pPr>
              <w:pStyle w:val="a3"/>
            </w:pPr>
            <w:r w:rsidRPr="00DC696B">
              <w:t xml:space="preserve">- </w:t>
            </w:r>
            <w:r w:rsidR="00FE53D9" w:rsidRPr="00DC696B">
              <w:t>Развитие системы утилизации бытовых отходов</w:t>
            </w:r>
            <w:r w:rsidR="002742BC">
              <w:t>;</w:t>
            </w:r>
            <w:r w:rsidR="00FE53D9" w:rsidRPr="00DC696B">
              <w:t xml:space="preserve">               </w:t>
            </w:r>
            <w:r w:rsidR="00FE53D9" w:rsidRPr="00DC696B">
              <w:br/>
              <w:t xml:space="preserve">- </w:t>
            </w:r>
            <w:r w:rsidR="002742BC">
              <w:t>Развитие системы электроснабжения;</w:t>
            </w:r>
          </w:p>
          <w:p w:rsidR="00FE53D9" w:rsidRPr="00DC696B" w:rsidRDefault="002742BC" w:rsidP="002742BC">
            <w:pPr>
              <w:pStyle w:val="a3"/>
            </w:pPr>
            <w:r>
              <w:t>- Развитие системы газоснабжения.</w:t>
            </w:r>
            <w:r w:rsidR="00FE53D9" w:rsidRPr="00DC696B">
              <w:t xml:space="preserve">  </w:t>
            </w:r>
          </w:p>
        </w:tc>
      </w:tr>
      <w:tr w:rsidR="00FE53D9" w:rsidRPr="00DC696B" w:rsidTr="00365A8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53D9" w:rsidRPr="00DC696B" w:rsidRDefault="00FE53D9" w:rsidP="00365A87">
            <w:pPr>
              <w:pStyle w:val="a3"/>
            </w:pPr>
            <w:r w:rsidRPr="00DC696B">
              <w:t xml:space="preserve">Исполнители    </w:t>
            </w:r>
            <w:r w:rsidRPr="00DC696B">
              <w:br/>
              <w:t xml:space="preserve">основных      </w:t>
            </w:r>
            <w:r w:rsidRPr="00DC696B">
              <w:br/>
              <w:t xml:space="preserve">мероприятий   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53D9" w:rsidRPr="00DC696B" w:rsidRDefault="00FE53D9" w:rsidP="00365A87">
            <w:pPr>
              <w:pStyle w:val="a3"/>
            </w:pPr>
            <w:r w:rsidRPr="00DC696B">
              <w:t>Исполнительный комитет Камско-Устьинского  муниципального района;</w:t>
            </w:r>
          </w:p>
          <w:p w:rsidR="00FE53D9" w:rsidRDefault="00FE53D9" w:rsidP="00365A87">
            <w:pPr>
              <w:pStyle w:val="a3"/>
            </w:pPr>
            <w:r w:rsidRPr="00DC696B">
              <w:t>ООО «Благоустройство»;</w:t>
            </w:r>
          </w:p>
          <w:p w:rsidR="00640263" w:rsidRPr="00DC696B" w:rsidRDefault="00640263" w:rsidP="00365A87">
            <w:pPr>
              <w:pStyle w:val="a3"/>
            </w:pPr>
            <w:r>
              <w:t>МУП «УЮТ»;</w:t>
            </w:r>
          </w:p>
          <w:p w:rsidR="00FE53D9" w:rsidRPr="00DC696B" w:rsidRDefault="00FE53D9" w:rsidP="00A95292">
            <w:pPr>
              <w:pStyle w:val="a3"/>
            </w:pPr>
            <w:r w:rsidRPr="00DC696B">
              <w:t>Администраци</w:t>
            </w:r>
            <w:r w:rsidR="00A95292">
              <w:t>я Теньковского сельского поселения</w:t>
            </w:r>
            <w:r w:rsidRPr="00DC696B">
              <w:t xml:space="preserve">                           </w:t>
            </w:r>
          </w:p>
        </w:tc>
      </w:tr>
      <w:tr w:rsidR="00FE53D9" w:rsidRPr="00DC696B" w:rsidTr="00365A8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53D9" w:rsidRPr="00DC696B" w:rsidRDefault="00FE53D9" w:rsidP="00365A87">
            <w:pPr>
              <w:pStyle w:val="a3"/>
            </w:pPr>
            <w:r w:rsidRPr="00DC696B">
              <w:t xml:space="preserve">Организация    </w:t>
            </w:r>
            <w:r w:rsidRPr="00DC696B">
              <w:br/>
              <w:t xml:space="preserve">контроля     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53D9" w:rsidRPr="00DC696B" w:rsidRDefault="00FE53D9" w:rsidP="00365A87">
            <w:pPr>
              <w:pStyle w:val="a3"/>
            </w:pPr>
            <w:r w:rsidRPr="00DC696B">
              <w:t xml:space="preserve">Контроль за реализацией Программы осуществляет Глава   </w:t>
            </w:r>
            <w:r w:rsidR="00A95292">
              <w:t>Теньковского сельского поселения</w:t>
            </w:r>
            <w:r w:rsidRPr="00DC696B">
              <w:t>, а  именно:</w:t>
            </w:r>
            <w:r w:rsidRPr="00DC696B">
              <w:br/>
              <w:t xml:space="preserve">- общий контроль;                                              </w:t>
            </w:r>
            <w:r w:rsidRPr="00DC696B">
              <w:br/>
              <w:t xml:space="preserve">- контроль сроков реализации программных мероприятий           </w:t>
            </w:r>
          </w:p>
        </w:tc>
      </w:tr>
      <w:tr w:rsidR="00FE53D9" w:rsidRPr="00DC696B" w:rsidTr="00365A87">
        <w:trPr>
          <w:trHeight w:val="3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53D9" w:rsidRPr="00DC696B" w:rsidRDefault="00FE53D9" w:rsidP="00365A87">
            <w:pPr>
              <w:pStyle w:val="a3"/>
            </w:pPr>
            <w:r w:rsidRPr="00DC696B">
              <w:lastRenderedPageBreak/>
              <w:t xml:space="preserve">Ожидаемые     </w:t>
            </w:r>
            <w:r w:rsidRPr="00DC696B">
              <w:br/>
              <w:t xml:space="preserve">результаты    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53D9" w:rsidRPr="00DC696B" w:rsidRDefault="00FE53D9" w:rsidP="00A95292">
            <w:pPr>
              <w:pStyle w:val="a3"/>
            </w:pPr>
            <w:r w:rsidRPr="00DC696B">
              <w:t xml:space="preserve">Модернизация и обновление коммунальной инфраструктуры,  снижение эксплуатационных затрат; </w:t>
            </w:r>
          </w:p>
          <w:p w:rsidR="00FE53D9" w:rsidRPr="00DC696B" w:rsidRDefault="00FE53D9" w:rsidP="00365A87">
            <w:pPr>
              <w:pStyle w:val="a3"/>
            </w:pPr>
            <w:r w:rsidRPr="00DC696B">
              <w:t xml:space="preserve">устранение причин   возникновения аварийных ситуаций, угрожающих жизнедеятельности человека, </w:t>
            </w:r>
          </w:p>
          <w:p w:rsidR="00640263" w:rsidRDefault="00FE53D9" w:rsidP="00A95292">
            <w:pPr>
              <w:pStyle w:val="a3"/>
            </w:pPr>
            <w:r w:rsidRPr="00DC696B">
              <w:t xml:space="preserve">улучшение экологического состояния окружающей среды. </w:t>
            </w:r>
            <w:r w:rsidRPr="00DC696B">
              <w:br/>
            </w:r>
            <w:r w:rsidRPr="00DC696B">
              <w:rPr>
                <w:b/>
              </w:rPr>
              <w:t>Развитие водоснабжения и водоотведения:</w:t>
            </w:r>
            <w:r w:rsidRPr="00DC696B">
              <w:br/>
              <w:t>- повышение надежности водоснабжения и водоотведе</w:t>
            </w:r>
            <w:r w:rsidR="00640263">
              <w:t>ния;   </w:t>
            </w:r>
          </w:p>
          <w:p w:rsidR="002742BC" w:rsidRDefault="00FE53D9" w:rsidP="00A95292">
            <w:pPr>
              <w:pStyle w:val="a3"/>
            </w:pPr>
            <w:r w:rsidRPr="00DC696B">
              <w:t xml:space="preserve">- повышение экологической безопасности в  </w:t>
            </w:r>
            <w:r w:rsidR="00A95292">
              <w:t>поселении</w:t>
            </w:r>
            <w:r w:rsidRPr="00DC696B">
              <w:t>;</w:t>
            </w:r>
            <w:r w:rsidRPr="00DC696B">
              <w:br/>
              <w:t>- соответствие па</w:t>
            </w:r>
            <w:r w:rsidR="00640263">
              <w:t xml:space="preserve">раметров качества питьевой воды </w:t>
            </w:r>
            <w:r w:rsidRPr="00DC696B">
              <w:t xml:space="preserve">установленным нормативам;                          </w:t>
            </w:r>
            <w:r w:rsidRPr="00DC696B">
              <w:br/>
              <w:t>- снижение уровня потерь воды до 5%;                          </w:t>
            </w:r>
            <w:r w:rsidRPr="00DC696B">
              <w:br/>
              <w:t xml:space="preserve">- сокращение эксплуатационных расходов на единицу продукции.   </w:t>
            </w:r>
            <w:r w:rsidRPr="00DC696B">
              <w:br/>
            </w:r>
            <w:r w:rsidRPr="00DC696B">
              <w:rPr>
                <w:b/>
              </w:rPr>
              <w:t>Утилизация бытовых отходов:</w:t>
            </w:r>
            <w:r w:rsidRPr="00DC696B">
              <w:t xml:space="preserve">                                    </w:t>
            </w:r>
            <w:r w:rsidRPr="00DC696B">
              <w:br/>
              <w:t xml:space="preserve">- улучшение санитарного состояния на территории </w:t>
            </w:r>
            <w:r w:rsidR="00A95292">
              <w:t>поселения</w:t>
            </w:r>
            <w:r w:rsidRPr="00DC696B">
              <w:t xml:space="preserve">;        </w:t>
            </w:r>
            <w:r w:rsidRPr="00DC696B">
              <w:br/>
              <w:t xml:space="preserve">- улучшение экологического состояния </w:t>
            </w:r>
            <w:r w:rsidR="00A95292">
              <w:t>поселения;</w:t>
            </w:r>
            <w:r w:rsidRPr="00DC696B">
              <w:t>               </w:t>
            </w:r>
            <w:r w:rsidRPr="00DC696B">
              <w:br/>
              <w:t>- обеспечение организации, утилизации и переработки бытовых отходов</w:t>
            </w:r>
            <w:r w:rsidR="00A95292">
              <w:t>.</w:t>
            </w:r>
            <w:r w:rsidRPr="00DC696B">
              <w:t>   </w:t>
            </w:r>
          </w:p>
          <w:p w:rsidR="002742BC" w:rsidRPr="002742BC" w:rsidRDefault="002742BC" w:rsidP="002742BC">
            <w:pPr>
              <w:pStyle w:val="a3"/>
              <w:rPr>
                <w:b/>
              </w:rPr>
            </w:pPr>
            <w:r w:rsidRPr="002742BC">
              <w:rPr>
                <w:b/>
              </w:rPr>
              <w:t xml:space="preserve">Развитие  газоснабжения: </w:t>
            </w:r>
          </w:p>
          <w:p w:rsidR="002742BC" w:rsidRDefault="002742BC" w:rsidP="002742BC">
            <w:pPr>
              <w:pStyle w:val="a3"/>
            </w:pPr>
            <w:r>
              <w:t>- обеспечение потребителей услугой газоснабжения.</w:t>
            </w:r>
            <w:r w:rsidR="00FE53D9" w:rsidRPr="00DC696B">
              <w:t>  </w:t>
            </w:r>
          </w:p>
          <w:p w:rsidR="002742BC" w:rsidRDefault="002742BC" w:rsidP="002742BC">
            <w:pPr>
              <w:pStyle w:val="a3"/>
              <w:rPr>
                <w:b/>
              </w:rPr>
            </w:pPr>
            <w:r>
              <w:rPr>
                <w:b/>
              </w:rPr>
              <w:t>Развитие электроснабжения</w:t>
            </w:r>
          </w:p>
          <w:p w:rsidR="002742BC" w:rsidRPr="002742BC" w:rsidRDefault="002742BC" w:rsidP="002742BC">
            <w:pPr>
              <w:pStyle w:val="a3"/>
            </w:pPr>
            <w:r w:rsidRPr="002742BC">
              <w:t>-обеспечение потребителей услугой электроснабжения</w:t>
            </w:r>
            <w:r>
              <w:t>.</w:t>
            </w:r>
          </w:p>
          <w:p w:rsidR="00FE53D9" w:rsidRPr="00DC696B" w:rsidRDefault="00FE53D9" w:rsidP="002742BC">
            <w:pPr>
              <w:pStyle w:val="a3"/>
            </w:pPr>
            <w:r w:rsidRPr="00DC696B">
              <w:t xml:space="preserve">                         </w:t>
            </w:r>
          </w:p>
        </w:tc>
      </w:tr>
      <w:tr w:rsidR="00FE53D9" w:rsidRPr="00DC696B" w:rsidTr="00365A87">
        <w:trPr>
          <w:trHeight w:val="96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53D9" w:rsidRPr="00DC696B" w:rsidRDefault="00FE53D9" w:rsidP="00365A87">
            <w:pPr>
              <w:pStyle w:val="a3"/>
            </w:pPr>
            <w:r w:rsidRPr="00DC696B">
              <w:t xml:space="preserve">Источники и объем </w:t>
            </w:r>
            <w:r w:rsidRPr="00DC696B">
              <w:br/>
              <w:t xml:space="preserve">финансирования  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53D9" w:rsidRPr="00DC696B" w:rsidRDefault="00FE53D9" w:rsidP="00365A87">
            <w:pPr>
              <w:pStyle w:val="a3"/>
            </w:pPr>
            <w:r w:rsidRPr="00DC696B">
              <w:t>Основные источники финансирования:    </w:t>
            </w:r>
          </w:p>
          <w:p w:rsidR="00D11A0A" w:rsidRDefault="00D11A0A" w:rsidP="00A95292">
            <w:pPr>
              <w:pStyle w:val="a3"/>
            </w:pPr>
            <w:r>
              <w:t>Собственные средства</w:t>
            </w:r>
            <w:r w:rsidR="00FE53D9" w:rsidRPr="00D11A0A">
              <w:t xml:space="preserve"> –</w:t>
            </w:r>
            <w:r w:rsidR="009A15D3">
              <w:t xml:space="preserve"> 60</w:t>
            </w:r>
            <w:r>
              <w:t>0,0</w:t>
            </w:r>
            <w:r w:rsidR="00FE53D9" w:rsidRPr="00D11A0A">
              <w:t xml:space="preserve"> тыс</w:t>
            </w:r>
            <w:r>
              <w:t>яч</w:t>
            </w:r>
            <w:r w:rsidR="00FE53D9" w:rsidRPr="00D11A0A">
              <w:t xml:space="preserve"> рублей </w:t>
            </w:r>
            <w:r w:rsidR="00FE53D9" w:rsidRPr="00D11A0A">
              <w:br/>
            </w:r>
            <w:r>
              <w:t>Средства Республики Татарстан –</w:t>
            </w:r>
            <w:r w:rsidR="009A15D3">
              <w:t xml:space="preserve"> 34600</w:t>
            </w:r>
            <w:r>
              <w:t>,0</w:t>
            </w:r>
            <w:r w:rsidR="00FE53D9" w:rsidRPr="00D11A0A">
              <w:t xml:space="preserve"> тыс</w:t>
            </w:r>
            <w:r>
              <w:t>яч</w:t>
            </w:r>
            <w:r w:rsidR="00FE53D9" w:rsidRPr="00D11A0A">
              <w:t xml:space="preserve"> рублей </w:t>
            </w:r>
            <w:r w:rsidR="00FE53D9" w:rsidRPr="00D11A0A">
              <w:br/>
            </w:r>
            <w:r>
              <w:t>Средства местного бюджета –</w:t>
            </w:r>
            <w:r w:rsidR="00B04086">
              <w:t xml:space="preserve"> 7</w:t>
            </w:r>
            <w:r>
              <w:t>0,0</w:t>
            </w:r>
            <w:r w:rsidR="00FE53D9" w:rsidRPr="00D11A0A">
              <w:t xml:space="preserve"> тыс</w:t>
            </w:r>
            <w:r>
              <w:t>яч</w:t>
            </w:r>
            <w:r w:rsidR="00FE53D9" w:rsidRPr="00D11A0A">
              <w:t xml:space="preserve"> рублей</w:t>
            </w:r>
          </w:p>
          <w:p w:rsidR="00FE53D9" w:rsidRPr="00DC696B" w:rsidRDefault="00D11A0A" w:rsidP="00A95292">
            <w:pPr>
              <w:pStyle w:val="a3"/>
            </w:pPr>
            <w:r>
              <w:t>Другие источники –</w:t>
            </w:r>
            <w:r w:rsidR="009A15D3">
              <w:t xml:space="preserve"> 5200</w:t>
            </w:r>
            <w:r>
              <w:t>,0 тысяч рублей</w:t>
            </w:r>
            <w:r w:rsidR="00FE53D9" w:rsidRPr="00DC696B">
              <w:t xml:space="preserve"> </w:t>
            </w:r>
            <w:r w:rsidR="00FE53D9" w:rsidRPr="00DC696B">
              <w:br/>
            </w:r>
            <w:r w:rsidR="00FE53D9" w:rsidRPr="00DC696B">
              <w:rPr>
                <w:b/>
              </w:rPr>
              <w:t>Всего по настоящей Программе запланировано</w:t>
            </w:r>
            <w:r w:rsidR="00A95292">
              <w:rPr>
                <w:b/>
              </w:rPr>
              <w:t xml:space="preserve"> </w:t>
            </w:r>
            <w:r w:rsidR="009A15D3">
              <w:rPr>
                <w:b/>
              </w:rPr>
              <w:t>40470</w:t>
            </w:r>
            <w:r>
              <w:rPr>
                <w:b/>
              </w:rPr>
              <w:t>,0</w:t>
            </w:r>
            <w:r w:rsidR="00FE53D9" w:rsidRPr="00DC696B">
              <w:rPr>
                <w:b/>
              </w:rPr>
              <w:t xml:space="preserve"> тыс. руб.</w:t>
            </w:r>
            <w:r w:rsidR="00FE53D9" w:rsidRPr="00DC696B">
              <w:t xml:space="preserve">  </w:t>
            </w:r>
          </w:p>
        </w:tc>
      </w:tr>
    </w:tbl>
    <w:p w:rsidR="009262D8" w:rsidRPr="00DC696B" w:rsidRDefault="009262D8" w:rsidP="00A74430">
      <w:pPr>
        <w:spacing w:line="276" w:lineRule="auto"/>
        <w:rPr>
          <w:rFonts w:cs="Times New Roman"/>
          <w:szCs w:val="28"/>
        </w:rPr>
      </w:pPr>
    </w:p>
    <w:p w:rsidR="00DC696B" w:rsidRDefault="00DC696B" w:rsidP="00A74430">
      <w:pPr>
        <w:spacing w:line="276" w:lineRule="auto"/>
        <w:rPr>
          <w:rFonts w:cs="Times New Roman"/>
          <w:szCs w:val="28"/>
        </w:rPr>
      </w:pPr>
    </w:p>
    <w:p w:rsidR="005D192C" w:rsidRDefault="005D192C" w:rsidP="00A74430">
      <w:pPr>
        <w:spacing w:line="276" w:lineRule="auto"/>
        <w:rPr>
          <w:rFonts w:cs="Times New Roman"/>
          <w:szCs w:val="28"/>
        </w:rPr>
      </w:pPr>
    </w:p>
    <w:p w:rsidR="005D192C" w:rsidRDefault="005D192C" w:rsidP="00A74430">
      <w:pPr>
        <w:spacing w:line="276" w:lineRule="auto"/>
        <w:rPr>
          <w:rFonts w:cs="Times New Roman"/>
          <w:szCs w:val="28"/>
        </w:rPr>
      </w:pPr>
    </w:p>
    <w:p w:rsidR="005D192C" w:rsidRDefault="005D192C" w:rsidP="00A74430">
      <w:pPr>
        <w:spacing w:line="276" w:lineRule="auto"/>
        <w:rPr>
          <w:rFonts w:cs="Times New Roman"/>
          <w:szCs w:val="28"/>
        </w:rPr>
      </w:pPr>
    </w:p>
    <w:p w:rsidR="005D192C" w:rsidRPr="00DC696B" w:rsidRDefault="005D192C" w:rsidP="00A74430">
      <w:pPr>
        <w:spacing w:line="276" w:lineRule="auto"/>
        <w:rPr>
          <w:rFonts w:cs="Times New Roman"/>
          <w:szCs w:val="28"/>
        </w:rPr>
      </w:pPr>
    </w:p>
    <w:p w:rsidR="00DC696B" w:rsidRPr="00DC696B" w:rsidRDefault="00DC696B" w:rsidP="00A74430">
      <w:pPr>
        <w:spacing w:line="276" w:lineRule="auto"/>
        <w:rPr>
          <w:rFonts w:cs="Times New Roman"/>
          <w:szCs w:val="28"/>
        </w:rPr>
      </w:pPr>
    </w:p>
    <w:p w:rsidR="00DC696B" w:rsidRDefault="00DC696B" w:rsidP="00A74430">
      <w:pPr>
        <w:spacing w:line="276" w:lineRule="auto"/>
        <w:rPr>
          <w:rFonts w:cs="Times New Roman"/>
          <w:szCs w:val="28"/>
        </w:rPr>
      </w:pPr>
    </w:p>
    <w:p w:rsidR="00A95292" w:rsidRDefault="00A95292" w:rsidP="00A74430">
      <w:pPr>
        <w:spacing w:line="276" w:lineRule="auto"/>
        <w:rPr>
          <w:rFonts w:cs="Times New Roman"/>
          <w:szCs w:val="28"/>
        </w:rPr>
      </w:pPr>
    </w:p>
    <w:p w:rsidR="00A95292" w:rsidRDefault="00A95292" w:rsidP="00A74430">
      <w:pPr>
        <w:spacing w:line="276" w:lineRule="auto"/>
        <w:rPr>
          <w:rFonts w:cs="Times New Roman"/>
          <w:szCs w:val="28"/>
        </w:rPr>
      </w:pPr>
    </w:p>
    <w:p w:rsidR="00A95292" w:rsidRDefault="00A95292" w:rsidP="00A74430">
      <w:pPr>
        <w:spacing w:line="276" w:lineRule="auto"/>
        <w:rPr>
          <w:rFonts w:cs="Times New Roman"/>
          <w:szCs w:val="28"/>
        </w:rPr>
      </w:pPr>
    </w:p>
    <w:p w:rsidR="00A95292" w:rsidRDefault="00A95292" w:rsidP="00A74430">
      <w:pPr>
        <w:spacing w:line="276" w:lineRule="auto"/>
        <w:rPr>
          <w:rFonts w:cs="Times New Roman"/>
          <w:szCs w:val="28"/>
        </w:rPr>
      </w:pPr>
    </w:p>
    <w:p w:rsidR="00A95292" w:rsidRDefault="00A95292" w:rsidP="00A74430">
      <w:pPr>
        <w:spacing w:line="276" w:lineRule="auto"/>
        <w:rPr>
          <w:rFonts w:cs="Times New Roman"/>
          <w:szCs w:val="28"/>
        </w:rPr>
      </w:pPr>
    </w:p>
    <w:p w:rsidR="00A95292" w:rsidRDefault="00A95292" w:rsidP="00A74430">
      <w:pPr>
        <w:spacing w:line="276" w:lineRule="auto"/>
        <w:rPr>
          <w:rFonts w:cs="Times New Roman"/>
          <w:szCs w:val="28"/>
        </w:rPr>
      </w:pPr>
    </w:p>
    <w:p w:rsidR="00A95292" w:rsidRDefault="00A95292" w:rsidP="00A74430">
      <w:pPr>
        <w:spacing w:line="276" w:lineRule="auto"/>
        <w:rPr>
          <w:rFonts w:cs="Times New Roman"/>
          <w:szCs w:val="28"/>
        </w:rPr>
      </w:pPr>
    </w:p>
    <w:p w:rsidR="00A95292" w:rsidRDefault="00A95292" w:rsidP="00A74430">
      <w:pPr>
        <w:spacing w:line="276" w:lineRule="auto"/>
        <w:rPr>
          <w:rFonts w:cs="Times New Roman"/>
          <w:szCs w:val="28"/>
        </w:rPr>
      </w:pPr>
    </w:p>
    <w:p w:rsidR="00A95292" w:rsidRDefault="00A95292" w:rsidP="00A74430">
      <w:pPr>
        <w:spacing w:line="276" w:lineRule="auto"/>
        <w:rPr>
          <w:rFonts w:cs="Times New Roman"/>
          <w:szCs w:val="28"/>
        </w:rPr>
      </w:pPr>
    </w:p>
    <w:p w:rsidR="00A95292" w:rsidRDefault="00A95292" w:rsidP="00A74430">
      <w:pPr>
        <w:spacing w:line="276" w:lineRule="auto"/>
        <w:rPr>
          <w:rFonts w:cs="Times New Roman"/>
          <w:szCs w:val="28"/>
        </w:rPr>
      </w:pPr>
    </w:p>
    <w:p w:rsidR="00A95292" w:rsidRPr="00DC696B" w:rsidRDefault="00A95292" w:rsidP="00A74430">
      <w:pPr>
        <w:spacing w:line="276" w:lineRule="auto"/>
        <w:rPr>
          <w:rFonts w:cs="Times New Roman"/>
          <w:szCs w:val="28"/>
        </w:rPr>
      </w:pPr>
    </w:p>
    <w:p w:rsidR="00D626F3" w:rsidRPr="008660E6" w:rsidRDefault="00D626F3" w:rsidP="00A74430">
      <w:pPr>
        <w:spacing w:line="276" w:lineRule="auto"/>
        <w:jc w:val="center"/>
        <w:rPr>
          <w:rFonts w:cs="Times New Roman"/>
          <w:b/>
          <w:szCs w:val="28"/>
        </w:rPr>
      </w:pPr>
      <w:r w:rsidRPr="008660E6">
        <w:rPr>
          <w:rFonts w:cs="Times New Roman"/>
          <w:b/>
          <w:szCs w:val="28"/>
        </w:rPr>
        <w:lastRenderedPageBreak/>
        <w:t>Введение </w:t>
      </w:r>
    </w:p>
    <w:p w:rsidR="00A74430" w:rsidRPr="00CE506E" w:rsidRDefault="00A74430" w:rsidP="00A74430">
      <w:pPr>
        <w:spacing w:line="276" w:lineRule="auto"/>
        <w:jc w:val="center"/>
        <w:rPr>
          <w:rFonts w:cs="Times New Roman"/>
          <w:szCs w:val="28"/>
        </w:rPr>
      </w:pPr>
    </w:p>
    <w:p w:rsidR="00D626F3" w:rsidRPr="009A0E58" w:rsidRDefault="00D626F3" w:rsidP="009A0E58">
      <w:pPr>
        <w:pStyle w:val="1"/>
        <w:spacing w:before="0" w:after="0" w:line="276" w:lineRule="auto"/>
        <w:ind w:left="136" w:right="136"/>
        <w:jc w:val="both"/>
        <w:rPr>
          <w:rFonts w:cs="Times New Roman"/>
          <w:b w:val="0"/>
          <w:sz w:val="28"/>
          <w:szCs w:val="28"/>
        </w:rPr>
      </w:pPr>
      <w:r w:rsidRPr="009A0E58">
        <w:rPr>
          <w:rFonts w:cs="Times New Roman"/>
          <w:b w:val="0"/>
          <w:sz w:val="28"/>
          <w:szCs w:val="28"/>
        </w:rPr>
        <w:t>Программа комплексного развития систем коммунальной инфраструктуры Камско-Устьинского муниципального района разработана в соответствии с Федеральным законом от 30.12.2004 N 210-ФЗ "Об основах регулирования тарифов организаций коммунального комплекса"</w:t>
      </w:r>
      <w:r w:rsidR="00604726" w:rsidRPr="009A0E58">
        <w:rPr>
          <w:rFonts w:cs="Times New Roman"/>
          <w:b w:val="0"/>
          <w:sz w:val="28"/>
          <w:szCs w:val="28"/>
        </w:rPr>
        <w:t xml:space="preserve"> и согласно </w:t>
      </w:r>
      <w:r w:rsidR="009A0E58">
        <w:rPr>
          <w:b w:val="0"/>
          <w:sz w:val="28"/>
          <w:szCs w:val="28"/>
        </w:rPr>
        <w:t>Приказа</w:t>
      </w:r>
      <w:r w:rsidR="009A0E58" w:rsidRPr="009A0E58">
        <w:rPr>
          <w:b w:val="0"/>
          <w:sz w:val="28"/>
          <w:szCs w:val="28"/>
        </w:rPr>
        <w:t xml:space="preserve"> Мин</w:t>
      </w:r>
      <w:r w:rsidR="009A0E58">
        <w:rPr>
          <w:b w:val="0"/>
          <w:sz w:val="28"/>
          <w:szCs w:val="28"/>
        </w:rPr>
        <w:t xml:space="preserve">истерства </w:t>
      </w:r>
      <w:r w:rsidR="009A0E58" w:rsidRPr="009A0E58">
        <w:rPr>
          <w:b w:val="0"/>
          <w:sz w:val="28"/>
          <w:szCs w:val="28"/>
        </w:rPr>
        <w:t>региона</w:t>
      </w:r>
      <w:r w:rsidR="009A0E58">
        <w:rPr>
          <w:b w:val="0"/>
          <w:sz w:val="28"/>
          <w:szCs w:val="28"/>
        </w:rPr>
        <w:t xml:space="preserve">льного развития </w:t>
      </w:r>
      <w:r w:rsidR="009A0E58" w:rsidRPr="009A0E58">
        <w:rPr>
          <w:b w:val="0"/>
          <w:sz w:val="28"/>
          <w:szCs w:val="28"/>
        </w:rPr>
        <w:t xml:space="preserve"> РФ от 06.05.2011 N 204</w:t>
      </w:r>
      <w:r w:rsidR="009A0E58">
        <w:rPr>
          <w:rFonts w:cs="Times New Roman"/>
          <w:szCs w:val="28"/>
        </w:rPr>
        <w:t xml:space="preserve"> </w:t>
      </w:r>
      <w:r w:rsidR="009C0BD5" w:rsidRPr="009A0E58">
        <w:rPr>
          <w:rFonts w:cs="Times New Roman"/>
          <w:b w:val="0"/>
          <w:sz w:val="28"/>
          <w:szCs w:val="28"/>
        </w:rPr>
        <w:t>«М</w:t>
      </w:r>
      <w:r w:rsidR="00604726" w:rsidRPr="009A0E58">
        <w:rPr>
          <w:rFonts w:cs="Times New Roman"/>
          <w:b w:val="0"/>
          <w:sz w:val="28"/>
          <w:szCs w:val="28"/>
        </w:rPr>
        <w:t>етодически</w:t>
      </w:r>
      <w:r w:rsidR="009C0BD5" w:rsidRPr="009A0E58">
        <w:rPr>
          <w:rFonts w:cs="Times New Roman"/>
          <w:b w:val="0"/>
          <w:sz w:val="28"/>
          <w:szCs w:val="28"/>
        </w:rPr>
        <w:t>е</w:t>
      </w:r>
      <w:r w:rsidR="00604726" w:rsidRPr="009A0E58">
        <w:rPr>
          <w:rFonts w:cs="Times New Roman"/>
          <w:b w:val="0"/>
          <w:sz w:val="28"/>
          <w:szCs w:val="28"/>
        </w:rPr>
        <w:t xml:space="preserve"> рекомендаци</w:t>
      </w:r>
      <w:r w:rsidR="009C0BD5" w:rsidRPr="009A0E58">
        <w:rPr>
          <w:rFonts w:cs="Times New Roman"/>
          <w:b w:val="0"/>
          <w:sz w:val="28"/>
          <w:szCs w:val="28"/>
        </w:rPr>
        <w:t>и</w:t>
      </w:r>
      <w:r w:rsidR="00604726" w:rsidRPr="009A0E58">
        <w:rPr>
          <w:rFonts w:cs="Times New Roman"/>
          <w:b w:val="0"/>
          <w:sz w:val="28"/>
          <w:szCs w:val="28"/>
        </w:rPr>
        <w:t xml:space="preserve"> по разработке программ комплексного развития систем коммунальной инфраструктуры муниципальных образований</w:t>
      </w:r>
      <w:r w:rsidR="009C0BD5" w:rsidRPr="009A0E58">
        <w:rPr>
          <w:rFonts w:cs="Times New Roman"/>
          <w:b w:val="0"/>
          <w:sz w:val="28"/>
          <w:szCs w:val="28"/>
        </w:rPr>
        <w:t>»</w:t>
      </w:r>
      <w:r w:rsidRPr="009A0E58">
        <w:rPr>
          <w:rFonts w:cs="Times New Roman"/>
          <w:b w:val="0"/>
          <w:sz w:val="28"/>
          <w:szCs w:val="28"/>
        </w:rPr>
        <w:t>.</w:t>
      </w:r>
    </w:p>
    <w:p w:rsidR="00A74430" w:rsidRDefault="00D626F3" w:rsidP="009A0E58">
      <w:pPr>
        <w:spacing w:line="276" w:lineRule="auto"/>
        <w:jc w:val="both"/>
        <w:rPr>
          <w:rFonts w:cs="Times New Roman"/>
          <w:szCs w:val="28"/>
        </w:rPr>
      </w:pPr>
      <w:r w:rsidRPr="00CE506E">
        <w:rPr>
          <w:rFonts w:cs="Times New Roman"/>
          <w:szCs w:val="28"/>
        </w:rPr>
        <w:t xml:space="preserve">Программа определяет основные направления развития коммунальной инфраструктуры в целях обеспечения потребителей качественными и надежными коммунальными услугами. Основу документа составляет система программных мероприятий по различным направлениям развития коммунальной инфраструктуры. Программой определены ресурсное обеспечение и механизмы реализации основных ее направлений. Данная Программа ориентирована на устойчивое развитие </w:t>
      </w:r>
      <w:r w:rsidR="00660E67">
        <w:rPr>
          <w:rFonts w:cs="Times New Roman"/>
          <w:szCs w:val="28"/>
        </w:rPr>
        <w:t>Камско-Устьинского</w:t>
      </w:r>
      <w:r w:rsidRPr="00CE506E">
        <w:rPr>
          <w:rFonts w:cs="Times New Roman"/>
          <w:szCs w:val="28"/>
        </w:rPr>
        <w:t xml:space="preserve"> муниципального района и в полной мере соответствует государственной политике реформирования жилищно-коммунального комплекса Российской Федерации.</w:t>
      </w:r>
    </w:p>
    <w:p w:rsidR="00A74430" w:rsidRDefault="00FF4838" w:rsidP="00A74430">
      <w:pPr>
        <w:spacing w:line="276" w:lineRule="auto"/>
        <w:jc w:val="both"/>
        <w:rPr>
          <w:rFonts w:cs="Times New Roman"/>
          <w:szCs w:val="28"/>
        </w:rPr>
      </w:pPr>
      <w:r>
        <w:rPr>
          <w:rFonts w:cs="Times New Roman"/>
          <w:noProof/>
          <w:szCs w:val="28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-235585</wp:posOffset>
            </wp:positionH>
            <wp:positionV relativeFrom="paragraph">
              <wp:posOffset>374650</wp:posOffset>
            </wp:positionV>
            <wp:extent cx="6916420" cy="3950335"/>
            <wp:effectExtent l="19050" t="0" r="0" b="0"/>
            <wp:wrapTight wrapText="bothSides">
              <wp:wrapPolygon edited="0">
                <wp:start x="-59" y="0"/>
                <wp:lineTo x="-59" y="21458"/>
                <wp:lineTo x="21596" y="21458"/>
                <wp:lineTo x="21596" y="0"/>
                <wp:lineTo x="-59" y="0"/>
              </wp:wrapPolygon>
            </wp:wrapTight>
            <wp:docPr id="3" name="Рисунок 3" descr="C:\Users\Admin\AppData\Local\Microsoft\Windows\Temporary Internet Files\Content.Word\Тесньковское СП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Microsoft\Windows\Temporary Internet Files\Content.Word\Тесньковское СП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6420" cy="3950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660E6" w:rsidRDefault="002F7951" w:rsidP="00A74430">
      <w:pPr>
        <w:spacing w:line="276" w:lineRule="auto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    </w:t>
      </w:r>
    </w:p>
    <w:p w:rsidR="00B04086" w:rsidRDefault="00B04086" w:rsidP="00A74430">
      <w:pPr>
        <w:spacing w:line="276" w:lineRule="auto"/>
        <w:jc w:val="both"/>
        <w:rPr>
          <w:rFonts w:cs="Times New Roman"/>
          <w:b/>
          <w:szCs w:val="28"/>
        </w:rPr>
      </w:pPr>
    </w:p>
    <w:p w:rsidR="00B04086" w:rsidRDefault="00B04086" w:rsidP="00A74430">
      <w:pPr>
        <w:spacing w:line="276" w:lineRule="auto"/>
        <w:jc w:val="both"/>
        <w:rPr>
          <w:rFonts w:cs="Times New Roman"/>
          <w:b/>
          <w:szCs w:val="28"/>
        </w:rPr>
      </w:pPr>
    </w:p>
    <w:p w:rsidR="00DC696B" w:rsidRPr="00A95292" w:rsidRDefault="008E3366" w:rsidP="008E3366">
      <w:pPr>
        <w:pStyle w:val="a6"/>
        <w:numPr>
          <w:ilvl w:val="0"/>
          <w:numId w:val="41"/>
        </w:numPr>
        <w:spacing w:line="276" w:lineRule="auto"/>
        <w:ind w:left="709" w:firstLine="0"/>
        <w:jc w:val="both"/>
        <w:rPr>
          <w:rFonts w:cs="Times New Roman"/>
          <w:b/>
          <w:szCs w:val="28"/>
        </w:rPr>
      </w:pPr>
      <w:r w:rsidRPr="00A95292">
        <w:rPr>
          <w:rFonts w:cs="Times New Roman"/>
          <w:b/>
          <w:szCs w:val="28"/>
        </w:rPr>
        <w:lastRenderedPageBreak/>
        <w:t>Х</w:t>
      </w:r>
      <w:r w:rsidR="00A95292" w:rsidRPr="00A95292">
        <w:rPr>
          <w:rFonts w:cs="Times New Roman"/>
          <w:b/>
          <w:szCs w:val="28"/>
        </w:rPr>
        <w:t xml:space="preserve">арактеристика существующего состояния </w:t>
      </w:r>
      <w:r w:rsidR="00A95292">
        <w:rPr>
          <w:rFonts w:cs="Times New Roman"/>
          <w:b/>
          <w:szCs w:val="28"/>
        </w:rPr>
        <w:t>коммунальной инфраструктуры</w:t>
      </w:r>
      <w:r w:rsidR="00DC696B" w:rsidRPr="00A95292">
        <w:rPr>
          <w:rFonts w:cs="Times New Roman"/>
          <w:b/>
          <w:szCs w:val="28"/>
        </w:rPr>
        <w:t>.</w:t>
      </w:r>
    </w:p>
    <w:p w:rsidR="004572C2" w:rsidRDefault="009C0BD5" w:rsidP="00EE72DA">
      <w:pPr>
        <w:pStyle w:val="a6"/>
        <w:numPr>
          <w:ilvl w:val="1"/>
          <w:numId w:val="41"/>
        </w:numPr>
        <w:spacing w:line="276" w:lineRule="auto"/>
        <w:jc w:val="both"/>
        <w:rPr>
          <w:rFonts w:cs="Times New Roman"/>
          <w:b/>
          <w:szCs w:val="28"/>
        </w:rPr>
      </w:pPr>
      <w:r w:rsidRPr="00EE72DA">
        <w:rPr>
          <w:rFonts w:cs="Times New Roman"/>
          <w:b/>
          <w:szCs w:val="28"/>
        </w:rPr>
        <w:t xml:space="preserve">Характеристика </w:t>
      </w:r>
      <w:r w:rsidR="00EE72DA" w:rsidRPr="00EE72DA">
        <w:rPr>
          <w:rFonts w:cs="Times New Roman"/>
          <w:b/>
          <w:szCs w:val="28"/>
        </w:rPr>
        <w:t xml:space="preserve">Теньковского сельского поселения   </w:t>
      </w:r>
    </w:p>
    <w:p w:rsidR="004572C2" w:rsidRPr="004572C2" w:rsidRDefault="004572C2" w:rsidP="004572C2">
      <w:pPr>
        <w:tabs>
          <w:tab w:val="left" w:pos="6325"/>
          <w:tab w:val="left" w:pos="8926"/>
          <w:tab w:val="left" w:pos="9390"/>
        </w:tabs>
        <w:jc w:val="both"/>
        <w:rPr>
          <w:szCs w:val="28"/>
        </w:rPr>
      </w:pPr>
      <w:r w:rsidRPr="004572C2">
        <w:rPr>
          <w:szCs w:val="28"/>
        </w:rPr>
        <w:t xml:space="preserve">Теньковское сельское поселение образовано в соответствии с Законом Республики Татарстан от 31 января </w:t>
      </w:r>
      <w:smartTag w:uri="urn:schemas-microsoft-com:office:smarttags" w:element="metricconverter">
        <w:smartTagPr>
          <w:attr w:name="ProductID" w:val="2005 г"/>
        </w:smartTagPr>
        <w:r w:rsidRPr="004572C2">
          <w:rPr>
            <w:szCs w:val="28"/>
          </w:rPr>
          <w:t>2005 г</w:t>
        </w:r>
      </w:smartTag>
      <w:r w:rsidRPr="004572C2">
        <w:rPr>
          <w:szCs w:val="28"/>
        </w:rPr>
        <w:t xml:space="preserve">. N 26-ЗРТ  «Об установлении границ территорий и статусе муниципального образования «Камско-Устьинский муниципальный район» и муниципальных образований в его составе». </w:t>
      </w:r>
    </w:p>
    <w:p w:rsidR="004572C2" w:rsidRPr="004572C2" w:rsidRDefault="004572C2" w:rsidP="004572C2">
      <w:pPr>
        <w:tabs>
          <w:tab w:val="left" w:pos="6325"/>
          <w:tab w:val="left" w:pos="8926"/>
          <w:tab w:val="left" w:pos="9390"/>
        </w:tabs>
        <w:jc w:val="both"/>
        <w:rPr>
          <w:b/>
          <w:bCs/>
        </w:rPr>
      </w:pPr>
      <w:r w:rsidRPr="004572C2">
        <w:rPr>
          <w:szCs w:val="28"/>
        </w:rPr>
        <w:t>В состав Теньковского сельского поселения в соответствии с этим законом входят: село</w:t>
      </w:r>
      <w:r>
        <w:rPr>
          <w:szCs w:val="28"/>
        </w:rPr>
        <w:t xml:space="preserve"> –</w:t>
      </w:r>
      <w:r w:rsidRPr="004572C2">
        <w:rPr>
          <w:szCs w:val="28"/>
        </w:rPr>
        <w:t xml:space="preserve"> Теньки</w:t>
      </w:r>
      <w:r>
        <w:rPr>
          <w:szCs w:val="28"/>
        </w:rPr>
        <w:t xml:space="preserve"> </w:t>
      </w:r>
      <w:r w:rsidRPr="004572C2">
        <w:rPr>
          <w:szCs w:val="28"/>
        </w:rPr>
        <w:t>(админист</w:t>
      </w:r>
      <w:r>
        <w:rPr>
          <w:szCs w:val="28"/>
        </w:rPr>
        <w:t>ративный центр), деревни –</w:t>
      </w:r>
      <w:r w:rsidRPr="004572C2">
        <w:rPr>
          <w:szCs w:val="28"/>
        </w:rPr>
        <w:t xml:space="preserve"> Лабышка, Ту</w:t>
      </w:r>
      <w:r>
        <w:rPr>
          <w:szCs w:val="28"/>
        </w:rPr>
        <w:t>кай, Ясная Звезда, Ясная Поляна,</w:t>
      </w:r>
      <w:r w:rsidRPr="004572C2">
        <w:rPr>
          <w:szCs w:val="28"/>
        </w:rPr>
        <w:t xml:space="preserve"> поселки</w:t>
      </w:r>
      <w:r>
        <w:rPr>
          <w:szCs w:val="28"/>
        </w:rPr>
        <w:t xml:space="preserve"> –</w:t>
      </w:r>
      <w:r w:rsidRPr="004572C2">
        <w:rPr>
          <w:szCs w:val="28"/>
        </w:rPr>
        <w:t xml:space="preserve"> Свободный</w:t>
      </w:r>
      <w:r>
        <w:rPr>
          <w:szCs w:val="28"/>
        </w:rPr>
        <w:t xml:space="preserve"> </w:t>
      </w:r>
      <w:r w:rsidRPr="004572C2">
        <w:rPr>
          <w:szCs w:val="28"/>
        </w:rPr>
        <w:t xml:space="preserve">Труд, Татарской зональной опытной станции. </w:t>
      </w:r>
    </w:p>
    <w:p w:rsidR="004572C2" w:rsidRPr="004572C2" w:rsidRDefault="004572C2" w:rsidP="004572C2">
      <w:pPr>
        <w:tabs>
          <w:tab w:val="left" w:pos="6325"/>
          <w:tab w:val="left" w:pos="8926"/>
          <w:tab w:val="left" w:pos="9390"/>
        </w:tabs>
        <w:jc w:val="both"/>
        <w:rPr>
          <w:szCs w:val="28"/>
        </w:rPr>
      </w:pPr>
      <w:r w:rsidRPr="004572C2">
        <w:rPr>
          <w:szCs w:val="28"/>
        </w:rPr>
        <w:t xml:space="preserve">Теньковское сельское поселение расположено в северной части Камско-Устьинского муниципального района. </w:t>
      </w:r>
    </w:p>
    <w:p w:rsidR="004572C2" w:rsidRPr="004572C2" w:rsidRDefault="004572C2" w:rsidP="004572C2">
      <w:pPr>
        <w:tabs>
          <w:tab w:val="left" w:pos="6325"/>
          <w:tab w:val="left" w:pos="8926"/>
          <w:tab w:val="left" w:pos="9390"/>
        </w:tabs>
        <w:jc w:val="both"/>
        <w:rPr>
          <w:szCs w:val="28"/>
        </w:rPr>
      </w:pPr>
      <w:r w:rsidRPr="004572C2">
        <w:rPr>
          <w:szCs w:val="28"/>
        </w:rPr>
        <w:t xml:space="preserve">Теньковское сельское поселение на севере и востоке граничит с Лаишевским муниципальным районом, на юго-востоке – с Красновидовским сельским поселением, на юге – с Большебуртасским сельским поселением, на юго-западе – с Варваринским сельским поселением, на западе – с Верхнеуслонским муниципальным районом, на северо-западе – с Осинниковским сельским поселением. </w:t>
      </w:r>
    </w:p>
    <w:p w:rsidR="004572C2" w:rsidRPr="004572C2" w:rsidRDefault="004572C2" w:rsidP="004572C2">
      <w:pPr>
        <w:tabs>
          <w:tab w:val="left" w:pos="6325"/>
          <w:tab w:val="left" w:pos="8926"/>
          <w:tab w:val="left" w:pos="9390"/>
        </w:tabs>
        <w:jc w:val="both"/>
        <w:rPr>
          <w:szCs w:val="28"/>
        </w:rPr>
      </w:pPr>
      <w:r w:rsidRPr="004572C2">
        <w:rPr>
          <w:szCs w:val="28"/>
        </w:rPr>
        <w:t xml:space="preserve">Общая площадь Теньковского сельского поселения составляет 11083,2 га, в т.ч. площадь земель  населенных пунктов – </w:t>
      </w:r>
      <w:r>
        <w:rPr>
          <w:szCs w:val="28"/>
        </w:rPr>
        <w:t>450,31</w:t>
      </w:r>
      <w:r w:rsidRPr="004572C2">
        <w:rPr>
          <w:szCs w:val="28"/>
        </w:rPr>
        <w:t xml:space="preserve"> га.</w:t>
      </w:r>
    </w:p>
    <w:p w:rsidR="004572C2" w:rsidRDefault="004572C2" w:rsidP="004572C2">
      <w:pPr>
        <w:tabs>
          <w:tab w:val="left" w:pos="6325"/>
          <w:tab w:val="left" w:pos="8926"/>
          <w:tab w:val="left" w:pos="9390"/>
        </w:tabs>
        <w:jc w:val="both"/>
        <w:rPr>
          <w:szCs w:val="28"/>
        </w:rPr>
      </w:pPr>
      <w:r>
        <w:rPr>
          <w:szCs w:val="28"/>
        </w:rPr>
        <w:t>Территория д. Ясная Звезда переходит в состав земель Верхнеуслонского района, поэтому в Программе рассматриваться не будет.</w:t>
      </w:r>
    </w:p>
    <w:p w:rsidR="00EE72DA" w:rsidRPr="004572C2" w:rsidRDefault="00EE72DA" w:rsidP="004572C2">
      <w:pPr>
        <w:spacing w:line="276" w:lineRule="auto"/>
        <w:jc w:val="both"/>
        <w:rPr>
          <w:rFonts w:cs="Times New Roman"/>
          <w:b/>
          <w:szCs w:val="28"/>
        </w:rPr>
      </w:pPr>
      <w:r w:rsidRPr="004572C2">
        <w:rPr>
          <w:rFonts w:cs="Times New Roman"/>
          <w:b/>
          <w:szCs w:val="28"/>
        </w:rPr>
        <w:t xml:space="preserve">      </w:t>
      </w:r>
    </w:p>
    <w:p w:rsidR="00660E67" w:rsidRDefault="00660E67" w:rsidP="00A74430">
      <w:pPr>
        <w:pStyle w:val="a5"/>
        <w:keepNext/>
        <w:spacing w:after="0"/>
        <w:jc w:val="right"/>
        <w:rPr>
          <w:rFonts w:ascii="Times New Roman" w:hAnsi="Times New Roman"/>
          <w:szCs w:val="28"/>
        </w:rPr>
      </w:pPr>
      <w:bookmarkStart w:id="0" w:name="_Toc255936924"/>
      <w:r w:rsidRPr="00CE506E">
        <w:rPr>
          <w:rFonts w:ascii="Times New Roman" w:hAnsi="Times New Roman"/>
          <w:szCs w:val="28"/>
        </w:rPr>
        <w:t xml:space="preserve">Таблица </w:t>
      </w:r>
      <w:r w:rsidR="00B145EE" w:rsidRPr="00CE506E">
        <w:rPr>
          <w:rFonts w:ascii="Times New Roman" w:hAnsi="Times New Roman"/>
          <w:szCs w:val="28"/>
        </w:rPr>
        <w:fldChar w:fldCharType="begin"/>
      </w:r>
      <w:r w:rsidRPr="00CE506E">
        <w:rPr>
          <w:rFonts w:ascii="Times New Roman" w:hAnsi="Times New Roman"/>
          <w:szCs w:val="28"/>
        </w:rPr>
        <w:instrText xml:space="preserve"> SEQ Таблица \* ARABIC </w:instrText>
      </w:r>
      <w:r w:rsidR="00B145EE" w:rsidRPr="00CE506E">
        <w:rPr>
          <w:rFonts w:ascii="Times New Roman" w:hAnsi="Times New Roman"/>
          <w:szCs w:val="28"/>
        </w:rPr>
        <w:fldChar w:fldCharType="separate"/>
      </w:r>
      <w:r w:rsidR="003B250F">
        <w:rPr>
          <w:rFonts w:ascii="Times New Roman" w:hAnsi="Times New Roman"/>
          <w:noProof/>
          <w:szCs w:val="28"/>
        </w:rPr>
        <w:t>1</w:t>
      </w:r>
      <w:r w:rsidR="00B145EE" w:rsidRPr="00CE506E">
        <w:rPr>
          <w:rFonts w:ascii="Times New Roman" w:hAnsi="Times New Roman"/>
          <w:szCs w:val="28"/>
        </w:rPr>
        <w:fldChar w:fldCharType="end"/>
      </w:r>
      <w:r w:rsidRPr="00CE506E">
        <w:rPr>
          <w:rFonts w:ascii="Times New Roman" w:hAnsi="Times New Roman"/>
          <w:szCs w:val="28"/>
        </w:rPr>
        <w:t xml:space="preserve">. </w:t>
      </w:r>
    </w:p>
    <w:bookmarkEnd w:id="0"/>
    <w:p w:rsidR="00A74F7C" w:rsidRPr="00E77A93" w:rsidRDefault="00A74F7C" w:rsidP="00A74F7C">
      <w:pPr>
        <w:jc w:val="center"/>
        <w:rPr>
          <w:b/>
          <w:i/>
          <w:szCs w:val="28"/>
        </w:rPr>
      </w:pPr>
      <w:r w:rsidRPr="00E77A93">
        <w:rPr>
          <w:b/>
          <w:i/>
          <w:szCs w:val="28"/>
        </w:rPr>
        <w:t xml:space="preserve">Перспективная численность населения </w:t>
      </w:r>
    </w:p>
    <w:p w:rsidR="00A74F7C" w:rsidRPr="00E77A93" w:rsidRDefault="00EE72DA" w:rsidP="00A74F7C">
      <w:pPr>
        <w:jc w:val="center"/>
        <w:rPr>
          <w:b/>
          <w:i/>
          <w:szCs w:val="28"/>
        </w:rPr>
      </w:pPr>
      <w:r>
        <w:rPr>
          <w:b/>
          <w:i/>
          <w:szCs w:val="28"/>
        </w:rPr>
        <w:t>Теньковского сельского поселения</w:t>
      </w:r>
      <w:r w:rsidR="00A74F7C" w:rsidRPr="00E77A93">
        <w:rPr>
          <w:b/>
          <w:i/>
          <w:szCs w:val="28"/>
        </w:rPr>
        <w:t>(чел.)</w:t>
      </w:r>
    </w:p>
    <w:tbl>
      <w:tblPr>
        <w:tblW w:w="9355" w:type="dxa"/>
        <w:jc w:val="center"/>
        <w:tblLayout w:type="fixed"/>
        <w:tblLook w:val="04A0"/>
      </w:tblPr>
      <w:tblGrid>
        <w:gridCol w:w="5320"/>
        <w:gridCol w:w="1345"/>
        <w:gridCol w:w="1345"/>
        <w:gridCol w:w="1345"/>
      </w:tblGrid>
      <w:tr w:rsidR="00A74F7C" w:rsidRPr="00415F24" w:rsidTr="00E021FF">
        <w:trPr>
          <w:trHeight w:val="276"/>
          <w:tblHeader/>
          <w:jc w:val="center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F7C" w:rsidRPr="00415F24" w:rsidRDefault="00A74F7C" w:rsidP="00C20900">
            <w:pPr>
              <w:pStyle w:val="a3"/>
              <w:jc w:val="center"/>
            </w:pPr>
            <w:r w:rsidRPr="00415F24">
              <w:t>Наименование территории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F7C" w:rsidRPr="00415F24" w:rsidRDefault="00A74F7C" w:rsidP="00B04086">
            <w:pPr>
              <w:pStyle w:val="a3"/>
              <w:jc w:val="center"/>
            </w:pPr>
            <w:r w:rsidRPr="00415F24">
              <w:t>201</w:t>
            </w:r>
            <w:r w:rsidR="00B04086">
              <w:t>4</w:t>
            </w:r>
            <w:r w:rsidR="00C20900">
              <w:t xml:space="preserve"> г.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F7C" w:rsidRPr="00415F24" w:rsidRDefault="00A74F7C" w:rsidP="00A74F7C">
            <w:pPr>
              <w:pStyle w:val="a3"/>
              <w:jc w:val="center"/>
            </w:pPr>
            <w:r w:rsidRPr="00415F24">
              <w:t>2020</w:t>
            </w:r>
            <w:r w:rsidR="00C20900">
              <w:t xml:space="preserve"> г.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F7C" w:rsidRPr="00415F24" w:rsidRDefault="00A74F7C" w:rsidP="00A74F7C">
            <w:pPr>
              <w:pStyle w:val="a3"/>
              <w:jc w:val="center"/>
            </w:pPr>
            <w:r w:rsidRPr="00415F24">
              <w:t>20</w:t>
            </w:r>
            <w:r>
              <w:t>2</w:t>
            </w:r>
            <w:r w:rsidRPr="00415F24">
              <w:t>5</w:t>
            </w:r>
            <w:r w:rsidR="00C20900">
              <w:t xml:space="preserve"> г.</w:t>
            </w:r>
          </w:p>
        </w:tc>
      </w:tr>
      <w:tr w:rsidR="00A74F7C" w:rsidRPr="00415F24" w:rsidTr="00E021FF">
        <w:trPr>
          <w:trHeight w:val="276"/>
          <w:tblHeader/>
          <w:jc w:val="center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7C" w:rsidRPr="00415F24" w:rsidRDefault="00A74F7C" w:rsidP="00A74F7C">
            <w:pPr>
              <w:pStyle w:val="a3"/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7C" w:rsidRPr="00415F24" w:rsidRDefault="00A74F7C" w:rsidP="00A74F7C">
            <w:pPr>
              <w:pStyle w:val="a3"/>
              <w:jc w:val="center"/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7C" w:rsidRPr="00415F24" w:rsidRDefault="00A74F7C" w:rsidP="00A74F7C">
            <w:pPr>
              <w:pStyle w:val="a3"/>
              <w:jc w:val="center"/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F7C" w:rsidRPr="00415F24" w:rsidRDefault="00A74F7C" w:rsidP="00A74F7C">
            <w:pPr>
              <w:pStyle w:val="a3"/>
              <w:jc w:val="center"/>
            </w:pPr>
          </w:p>
        </w:tc>
      </w:tr>
      <w:tr w:rsidR="00A74F7C" w:rsidRPr="00A74F7C" w:rsidTr="00E021FF">
        <w:trPr>
          <w:trHeight w:val="20"/>
          <w:jc w:val="center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4F7C" w:rsidRPr="00A74F7C" w:rsidRDefault="00A74F7C" w:rsidP="00A74F7C">
            <w:pPr>
              <w:pStyle w:val="a3"/>
              <w:rPr>
                <w:b/>
              </w:rPr>
            </w:pPr>
            <w:r w:rsidRPr="00A74F7C">
              <w:rPr>
                <w:b/>
              </w:rPr>
              <w:t>Теньковское СП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F7C" w:rsidRPr="00A74F7C" w:rsidRDefault="00A74F7C" w:rsidP="00B04086">
            <w:pPr>
              <w:pStyle w:val="a3"/>
              <w:jc w:val="center"/>
              <w:rPr>
                <w:b/>
              </w:rPr>
            </w:pPr>
            <w:r w:rsidRPr="00A74F7C">
              <w:rPr>
                <w:b/>
              </w:rPr>
              <w:t>16</w:t>
            </w:r>
            <w:r w:rsidR="00B04086">
              <w:rPr>
                <w:b/>
              </w:rPr>
              <w:t>54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F7C" w:rsidRPr="00A74F7C" w:rsidRDefault="00A74F7C" w:rsidP="00A74F7C">
            <w:pPr>
              <w:pStyle w:val="a3"/>
              <w:jc w:val="center"/>
              <w:rPr>
                <w:b/>
              </w:rPr>
            </w:pPr>
            <w:r w:rsidRPr="00A74F7C">
              <w:rPr>
                <w:b/>
              </w:rPr>
              <w:t>1667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F7C" w:rsidRPr="00A74F7C" w:rsidRDefault="00A74F7C" w:rsidP="00A74F7C">
            <w:pPr>
              <w:pStyle w:val="a3"/>
              <w:jc w:val="center"/>
              <w:rPr>
                <w:b/>
              </w:rPr>
            </w:pPr>
            <w:r w:rsidRPr="00A74F7C">
              <w:rPr>
                <w:b/>
              </w:rPr>
              <w:t>1705</w:t>
            </w:r>
          </w:p>
        </w:tc>
      </w:tr>
      <w:tr w:rsidR="00A74F7C" w:rsidRPr="00415F24" w:rsidTr="00E021FF">
        <w:trPr>
          <w:trHeight w:val="20"/>
          <w:jc w:val="center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4F7C" w:rsidRPr="00415F24" w:rsidRDefault="00A74F7C" w:rsidP="00A74F7C">
            <w:pPr>
              <w:pStyle w:val="a3"/>
            </w:pPr>
            <w:r w:rsidRPr="00415F24">
              <w:t>с. Теньки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F7C" w:rsidRPr="00415F24" w:rsidRDefault="00A74F7C" w:rsidP="00B04086">
            <w:pPr>
              <w:pStyle w:val="a3"/>
              <w:jc w:val="center"/>
            </w:pPr>
            <w:r w:rsidRPr="00415F24">
              <w:t>13</w:t>
            </w:r>
            <w:r w:rsidR="00B04086">
              <w:t>59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F7C" w:rsidRPr="00415F24" w:rsidRDefault="00A74F7C" w:rsidP="00A74F7C">
            <w:pPr>
              <w:pStyle w:val="a3"/>
              <w:jc w:val="center"/>
            </w:pPr>
            <w:r w:rsidRPr="00415F24">
              <w:t>1441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F7C" w:rsidRPr="00415F24" w:rsidRDefault="00A74F7C" w:rsidP="00A74F7C">
            <w:pPr>
              <w:pStyle w:val="a3"/>
              <w:jc w:val="center"/>
            </w:pPr>
            <w:r w:rsidRPr="00415F24">
              <w:t>1568</w:t>
            </w:r>
          </w:p>
        </w:tc>
      </w:tr>
      <w:tr w:rsidR="00A74F7C" w:rsidRPr="00415F24" w:rsidTr="00E021FF">
        <w:trPr>
          <w:trHeight w:val="20"/>
          <w:jc w:val="center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4F7C" w:rsidRPr="00415F24" w:rsidRDefault="00A74F7C" w:rsidP="00A74F7C">
            <w:pPr>
              <w:pStyle w:val="a3"/>
            </w:pPr>
            <w:r w:rsidRPr="00415F24">
              <w:t>д. Лабышка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F7C" w:rsidRPr="00415F24" w:rsidRDefault="00B04086" w:rsidP="00A74F7C">
            <w:pPr>
              <w:pStyle w:val="a3"/>
              <w:jc w:val="center"/>
            </w:pPr>
            <w:r>
              <w:t>57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F7C" w:rsidRPr="00415F24" w:rsidRDefault="00A74F7C" w:rsidP="00A74F7C">
            <w:pPr>
              <w:pStyle w:val="a3"/>
              <w:jc w:val="center"/>
            </w:pPr>
            <w:r w:rsidRPr="00415F24">
              <w:t>45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F7C" w:rsidRPr="00415F24" w:rsidRDefault="00A74F7C" w:rsidP="00A74F7C">
            <w:pPr>
              <w:pStyle w:val="a3"/>
              <w:jc w:val="center"/>
            </w:pPr>
            <w:r w:rsidRPr="00415F24">
              <w:t>19</w:t>
            </w:r>
          </w:p>
        </w:tc>
      </w:tr>
      <w:tr w:rsidR="00A74F7C" w:rsidRPr="00415F24" w:rsidTr="00E021FF">
        <w:trPr>
          <w:trHeight w:val="20"/>
          <w:jc w:val="center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4F7C" w:rsidRPr="00415F24" w:rsidRDefault="00A74F7C" w:rsidP="00A74F7C">
            <w:pPr>
              <w:pStyle w:val="a3"/>
            </w:pPr>
            <w:r w:rsidRPr="00415F24">
              <w:t>п. Свободный Труд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F7C" w:rsidRPr="00415F24" w:rsidRDefault="00A74F7C" w:rsidP="00A74F7C">
            <w:pPr>
              <w:pStyle w:val="a3"/>
              <w:jc w:val="center"/>
            </w:pPr>
            <w:r w:rsidRPr="00415F24">
              <w:t>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F7C" w:rsidRPr="00415F24" w:rsidRDefault="00A74F7C" w:rsidP="00A74F7C">
            <w:pPr>
              <w:pStyle w:val="a3"/>
              <w:jc w:val="center"/>
            </w:pPr>
            <w:r w:rsidRPr="00415F24">
              <w:t>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F7C" w:rsidRPr="00415F24" w:rsidRDefault="00A74F7C" w:rsidP="00A74F7C">
            <w:pPr>
              <w:pStyle w:val="a3"/>
              <w:jc w:val="center"/>
            </w:pPr>
            <w:r w:rsidRPr="00415F24">
              <w:t>4</w:t>
            </w:r>
          </w:p>
        </w:tc>
      </w:tr>
      <w:tr w:rsidR="00A74F7C" w:rsidRPr="00415F24" w:rsidTr="00E021FF">
        <w:trPr>
          <w:trHeight w:val="20"/>
          <w:jc w:val="center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4F7C" w:rsidRPr="00415F24" w:rsidRDefault="00A74F7C" w:rsidP="00A74F7C">
            <w:pPr>
              <w:pStyle w:val="a3"/>
            </w:pPr>
            <w:r w:rsidRPr="00415F24">
              <w:t>п. Татарской зональной опытной станции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F7C" w:rsidRPr="00415F24" w:rsidRDefault="00A74F7C" w:rsidP="00B04086">
            <w:pPr>
              <w:pStyle w:val="a3"/>
              <w:jc w:val="center"/>
            </w:pPr>
            <w:r w:rsidRPr="00415F24">
              <w:t>1</w:t>
            </w:r>
            <w:r w:rsidR="00B04086">
              <w:t>78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F7C" w:rsidRPr="00415F24" w:rsidRDefault="00A74F7C" w:rsidP="00A74F7C">
            <w:pPr>
              <w:pStyle w:val="a3"/>
              <w:jc w:val="center"/>
            </w:pPr>
            <w:r w:rsidRPr="00415F24">
              <w:t>144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F7C" w:rsidRPr="00415F24" w:rsidRDefault="00A74F7C" w:rsidP="00A74F7C">
            <w:pPr>
              <w:pStyle w:val="a3"/>
              <w:jc w:val="center"/>
            </w:pPr>
            <w:r w:rsidRPr="00415F24">
              <w:t>95</w:t>
            </w:r>
          </w:p>
        </w:tc>
      </w:tr>
      <w:tr w:rsidR="00A74F7C" w:rsidRPr="00415F24" w:rsidTr="00E021FF">
        <w:trPr>
          <w:trHeight w:val="20"/>
          <w:jc w:val="center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4F7C" w:rsidRPr="00415F24" w:rsidRDefault="00A74F7C" w:rsidP="00A74F7C">
            <w:pPr>
              <w:pStyle w:val="a3"/>
            </w:pPr>
            <w:r w:rsidRPr="00415F24">
              <w:t>д. Тукай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F7C" w:rsidRPr="00415F24" w:rsidRDefault="00A74F7C" w:rsidP="00A74F7C">
            <w:pPr>
              <w:pStyle w:val="a3"/>
              <w:jc w:val="center"/>
            </w:pPr>
            <w:r w:rsidRPr="00415F24">
              <w:t>30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F7C" w:rsidRPr="00415F24" w:rsidRDefault="00A74F7C" w:rsidP="00A74F7C">
            <w:pPr>
              <w:pStyle w:val="a3"/>
              <w:jc w:val="center"/>
            </w:pPr>
            <w:r w:rsidRPr="00415F24">
              <w:t>22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F7C" w:rsidRPr="00415F24" w:rsidRDefault="00A74F7C" w:rsidP="00A74F7C">
            <w:pPr>
              <w:pStyle w:val="a3"/>
              <w:jc w:val="center"/>
            </w:pPr>
            <w:r w:rsidRPr="00415F24">
              <w:t>11</w:t>
            </w:r>
          </w:p>
        </w:tc>
      </w:tr>
      <w:tr w:rsidR="00A74F7C" w:rsidRPr="00415F24" w:rsidTr="00E021FF">
        <w:trPr>
          <w:trHeight w:val="20"/>
          <w:jc w:val="center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4F7C" w:rsidRPr="00415F24" w:rsidRDefault="00A74F7C" w:rsidP="00A74F7C">
            <w:pPr>
              <w:pStyle w:val="a3"/>
            </w:pPr>
            <w:r w:rsidRPr="00415F24">
              <w:t>д. Ясная Поляна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F7C" w:rsidRPr="00415F24" w:rsidRDefault="00A74F7C" w:rsidP="00A74F7C">
            <w:pPr>
              <w:pStyle w:val="a3"/>
              <w:jc w:val="center"/>
            </w:pPr>
            <w:r w:rsidRPr="00415F24">
              <w:t>21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F7C" w:rsidRPr="00415F24" w:rsidRDefault="00A74F7C" w:rsidP="00A74F7C">
            <w:pPr>
              <w:pStyle w:val="a3"/>
              <w:jc w:val="center"/>
            </w:pPr>
            <w:r w:rsidRPr="00415F24">
              <w:t>10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F7C" w:rsidRPr="00415F24" w:rsidRDefault="00A74F7C" w:rsidP="00A74F7C">
            <w:pPr>
              <w:pStyle w:val="a3"/>
              <w:jc w:val="center"/>
            </w:pPr>
            <w:r w:rsidRPr="00415F24">
              <w:t>8</w:t>
            </w:r>
          </w:p>
        </w:tc>
      </w:tr>
    </w:tbl>
    <w:p w:rsidR="00A74F7C" w:rsidRDefault="00A74F7C" w:rsidP="00A74430">
      <w:pPr>
        <w:spacing w:line="276" w:lineRule="auto"/>
        <w:rPr>
          <w:rFonts w:cs="Times New Roman"/>
          <w:b/>
          <w:szCs w:val="28"/>
        </w:rPr>
      </w:pPr>
    </w:p>
    <w:p w:rsidR="00111B75" w:rsidRDefault="008E3366" w:rsidP="00A74430">
      <w:pPr>
        <w:spacing w:line="276" w:lineRule="auto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2</w:t>
      </w:r>
      <w:r w:rsidR="002742BC">
        <w:rPr>
          <w:rFonts w:cs="Times New Roman"/>
          <w:b/>
          <w:szCs w:val="28"/>
        </w:rPr>
        <w:t>.</w:t>
      </w:r>
      <w:r w:rsidR="009C0BD5">
        <w:rPr>
          <w:rFonts w:cs="Times New Roman"/>
          <w:b/>
          <w:szCs w:val="28"/>
        </w:rPr>
        <w:t>2</w:t>
      </w:r>
      <w:r w:rsidR="002742BC">
        <w:rPr>
          <w:rFonts w:cs="Times New Roman"/>
          <w:b/>
          <w:szCs w:val="28"/>
        </w:rPr>
        <w:t xml:space="preserve"> </w:t>
      </w:r>
      <w:r w:rsidR="00EB03F3">
        <w:rPr>
          <w:rFonts w:cs="Times New Roman"/>
          <w:b/>
          <w:szCs w:val="28"/>
        </w:rPr>
        <w:t xml:space="preserve"> </w:t>
      </w:r>
      <w:r w:rsidR="005A63BC" w:rsidRPr="00111B75">
        <w:rPr>
          <w:rFonts w:cs="Times New Roman"/>
          <w:b/>
          <w:szCs w:val="28"/>
        </w:rPr>
        <w:t xml:space="preserve">Жилищное </w:t>
      </w:r>
      <w:r w:rsidR="00111B75" w:rsidRPr="00111B75">
        <w:rPr>
          <w:rFonts w:cs="Times New Roman"/>
          <w:b/>
          <w:szCs w:val="28"/>
        </w:rPr>
        <w:t>строительство</w:t>
      </w:r>
    </w:p>
    <w:p w:rsidR="00DB6ACD" w:rsidRPr="003713B7" w:rsidRDefault="00DB6ACD" w:rsidP="00DB6ACD">
      <w:pPr>
        <w:rPr>
          <w:rFonts w:cs="Times New Roman"/>
          <w:szCs w:val="28"/>
        </w:rPr>
      </w:pPr>
      <w:r w:rsidRPr="003713B7">
        <w:rPr>
          <w:rFonts w:cs="Times New Roman"/>
          <w:szCs w:val="28"/>
        </w:rPr>
        <w:t xml:space="preserve">В муниципальном районе утверждена программа ликвидации </w:t>
      </w:r>
      <w:r>
        <w:rPr>
          <w:rFonts w:cs="Times New Roman"/>
          <w:szCs w:val="28"/>
        </w:rPr>
        <w:t xml:space="preserve">аварийного </w:t>
      </w:r>
      <w:r w:rsidRPr="003713B7">
        <w:rPr>
          <w:rFonts w:cs="Times New Roman"/>
          <w:szCs w:val="28"/>
        </w:rPr>
        <w:t xml:space="preserve">жилья, набирает </w:t>
      </w:r>
      <w:r>
        <w:rPr>
          <w:rFonts w:cs="Times New Roman"/>
          <w:szCs w:val="28"/>
        </w:rPr>
        <w:t xml:space="preserve"> </w:t>
      </w:r>
      <w:r w:rsidRPr="003713B7">
        <w:rPr>
          <w:rFonts w:cs="Times New Roman"/>
          <w:szCs w:val="28"/>
        </w:rPr>
        <w:t xml:space="preserve">темпы </w:t>
      </w:r>
      <w:r>
        <w:rPr>
          <w:rFonts w:cs="Times New Roman"/>
          <w:szCs w:val="28"/>
        </w:rPr>
        <w:t xml:space="preserve"> </w:t>
      </w:r>
      <w:r w:rsidRPr="003713B7">
        <w:rPr>
          <w:rFonts w:cs="Times New Roman"/>
          <w:szCs w:val="28"/>
        </w:rPr>
        <w:t xml:space="preserve">ипотечное </w:t>
      </w:r>
      <w:r>
        <w:rPr>
          <w:rFonts w:cs="Times New Roman"/>
          <w:szCs w:val="28"/>
        </w:rPr>
        <w:t xml:space="preserve"> </w:t>
      </w:r>
      <w:r w:rsidRPr="003713B7">
        <w:rPr>
          <w:rFonts w:cs="Times New Roman"/>
          <w:szCs w:val="28"/>
        </w:rPr>
        <w:t xml:space="preserve">кредитование </w:t>
      </w:r>
      <w:r>
        <w:rPr>
          <w:rFonts w:cs="Times New Roman"/>
          <w:szCs w:val="28"/>
        </w:rPr>
        <w:t xml:space="preserve"> </w:t>
      </w:r>
      <w:r w:rsidRPr="003713B7">
        <w:rPr>
          <w:rFonts w:cs="Times New Roman"/>
          <w:szCs w:val="28"/>
        </w:rPr>
        <w:t xml:space="preserve">граждан. </w:t>
      </w:r>
      <w:r>
        <w:rPr>
          <w:rFonts w:cs="Times New Roman"/>
          <w:szCs w:val="28"/>
        </w:rPr>
        <w:t xml:space="preserve"> </w:t>
      </w:r>
    </w:p>
    <w:p w:rsidR="00DB6ACD" w:rsidRDefault="00DB6ACD" w:rsidP="00DB6ACD">
      <w:pPr>
        <w:pStyle w:val="31"/>
      </w:pPr>
      <w:r w:rsidRPr="00590FEB">
        <w:t xml:space="preserve">Перспектива развития </w:t>
      </w:r>
      <w:r>
        <w:t>муниципального района</w:t>
      </w:r>
      <w:r w:rsidRPr="00590FEB">
        <w:t xml:space="preserve"> связана с развитием существующих уникальных производств и таких сфер, как туризм, строительство жилья, дорог, создание рыночных отношений в жилищно-коммунальной сфере, что обуславливает необходимость модернизации жилищно-коммунального хозяйства </w:t>
      </w:r>
      <w:r>
        <w:t>района</w:t>
      </w:r>
      <w:r w:rsidRPr="00590FEB">
        <w:t xml:space="preserve">. </w:t>
      </w:r>
    </w:p>
    <w:p w:rsidR="00111B75" w:rsidRPr="00111B75" w:rsidRDefault="009A0516" w:rsidP="00B04086">
      <w:pPr>
        <w:spacing w:line="276" w:lineRule="auto"/>
        <w:jc w:val="both"/>
        <w:rPr>
          <w:rFonts w:cs="Times New Roman"/>
          <w:szCs w:val="28"/>
        </w:rPr>
      </w:pPr>
      <w:r w:rsidRPr="009A0516">
        <w:rPr>
          <w:rFonts w:cs="Times New Roman"/>
          <w:szCs w:val="28"/>
        </w:rPr>
        <w:lastRenderedPageBreak/>
        <w:t xml:space="preserve">Общая площадь жилищного фонда </w:t>
      </w:r>
      <w:r w:rsidR="00111B75">
        <w:rPr>
          <w:rFonts w:cs="Times New Roman"/>
          <w:szCs w:val="28"/>
        </w:rPr>
        <w:t>на 01.01.201</w:t>
      </w:r>
      <w:r w:rsidR="00B04086">
        <w:rPr>
          <w:rFonts w:cs="Times New Roman"/>
          <w:szCs w:val="28"/>
        </w:rPr>
        <w:t>4</w:t>
      </w:r>
      <w:r w:rsidR="00111B75">
        <w:rPr>
          <w:rFonts w:cs="Times New Roman"/>
          <w:szCs w:val="28"/>
        </w:rPr>
        <w:t xml:space="preserve"> год составляет </w:t>
      </w:r>
      <w:r w:rsidR="00B04086">
        <w:rPr>
          <w:rFonts w:cs="Times New Roman"/>
          <w:szCs w:val="28"/>
        </w:rPr>
        <w:t>64,0</w:t>
      </w:r>
      <w:r w:rsidRPr="009A0516">
        <w:rPr>
          <w:rFonts w:cs="Times New Roman"/>
          <w:szCs w:val="28"/>
        </w:rPr>
        <w:t xml:space="preserve"> тыс. кв.м</w:t>
      </w:r>
    </w:p>
    <w:p w:rsidR="008B6DC9" w:rsidRDefault="008B6DC9" w:rsidP="001E5C99">
      <w:pPr>
        <w:spacing w:line="276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Обеспеченность населения жильем составляет </w:t>
      </w:r>
      <w:r w:rsidR="001E5C99">
        <w:rPr>
          <w:rFonts w:cs="Times New Roman"/>
          <w:szCs w:val="28"/>
        </w:rPr>
        <w:t>38,7</w:t>
      </w:r>
      <w:r>
        <w:rPr>
          <w:rFonts w:cs="Times New Roman"/>
          <w:szCs w:val="28"/>
        </w:rPr>
        <w:t xml:space="preserve"> </w:t>
      </w:r>
      <w:r w:rsidR="00E2176F">
        <w:rPr>
          <w:rFonts w:cs="Times New Roman"/>
          <w:szCs w:val="28"/>
        </w:rPr>
        <w:t>кв.</w:t>
      </w:r>
      <w:r w:rsidRPr="008B6DC9">
        <w:rPr>
          <w:rFonts w:cs="Times New Roman"/>
          <w:szCs w:val="28"/>
        </w:rPr>
        <w:t>м</w:t>
      </w:r>
      <w:r>
        <w:rPr>
          <w:rFonts w:cs="Times New Roman"/>
          <w:szCs w:val="28"/>
        </w:rPr>
        <w:t>. Средний показатель по РТ составляет 24.5</w:t>
      </w:r>
      <w:r w:rsidR="00E2176F">
        <w:rPr>
          <w:rFonts w:cs="Times New Roman"/>
          <w:szCs w:val="28"/>
        </w:rPr>
        <w:t xml:space="preserve"> кв.</w:t>
      </w:r>
      <w:r>
        <w:rPr>
          <w:rFonts w:cs="Times New Roman"/>
          <w:szCs w:val="28"/>
        </w:rPr>
        <w:t>м.</w:t>
      </w:r>
    </w:p>
    <w:p w:rsidR="00EE72DA" w:rsidRDefault="00EE72DA" w:rsidP="00A74430">
      <w:pPr>
        <w:spacing w:line="276" w:lineRule="auto"/>
        <w:jc w:val="both"/>
        <w:rPr>
          <w:rFonts w:cs="Times New Roman"/>
          <w:b/>
          <w:szCs w:val="28"/>
        </w:rPr>
      </w:pPr>
    </w:p>
    <w:p w:rsidR="00825387" w:rsidRDefault="008E3366" w:rsidP="00A74430">
      <w:pPr>
        <w:spacing w:line="276" w:lineRule="auto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2</w:t>
      </w:r>
      <w:r w:rsidR="002742BC">
        <w:rPr>
          <w:rFonts w:cs="Times New Roman"/>
          <w:b/>
          <w:szCs w:val="28"/>
        </w:rPr>
        <w:t>.</w:t>
      </w:r>
      <w:r w:rsidR="009C0BD5">
        <w:rPr>
          <w:rFonts w:cs="Times New Roman"/>
          <w:b/>
          <w:szCs w:val="28"/>
        </w:rPr>
        <w:t>3</w:t>
      </w:r>
      <w:r w:rsidR="00EB03F3">
        <w:rPr>
          <w:rFonts w:cs="Times New Roman"/>
          <w:b/>
          <w:szCs w:val="28"/>
        </w:rPr>
        <w:t xml:space="preserve"> </w:t>
      </w:r>
      <w:r w:rsidR="002742BC">
        <w:rPr>
          <w:rFonts w:cs="Times New Roman"/>
          <w:b/>
          <w:szCs w:val="28"/>
        </w:rPr>
        <w:t xml:space="preserve"> </w:t>
      </w:r>
      <w:r w:rsidR="00825387">
        <w:rPr>
          <w:rFonts w:cs="Times New Roman"/>
          <w:b/>
          <w:szCs w:val="28"/>
        </w:rPr>
        <w:t>Социальная сфера</w:t>
      </w:r>
    </w:p>
    <w:p w:rsidR="00825387" w:rsidRDefault="009A0516" w:rsidP="00A74430">
      <w:pPr>
        <w:spacing w:line="276" w:lineRule="auto"/>
        <w:jc w:val="both"/>
        <w:rPr>
          <w:rFonts w:cs="Times New Roman"/>
          <w:szCs w:val="28"/>
        </w:rPr>
      </w:pPr>
      <w:r w:rsidRPr="009A0516">
        <w:rPr>
          <w:rFonts w:cs="Times New Roman"/>
          <w:szCs w:val="28"/>
        </w:rPr>
        <w:t xml:space="preserve">Объекты социальной сферы также являются потребителями коммунальных услуг. </w:t>
      </w:r>
    </w:p>
    <w:p w:rsidR="001E5C99" w:rsidRDefault="008E3366" w:rsidP="001E5C99">
      <w:pPr>
        <w:spacing w:line="276" w:lineRule="auto"/>
        <w:jc w:val="both"/>
        <w:rPr>
          <w:rFonts w:cs="Times New Roman"/>
          <w:szCs w:val="28"/>
        </w:rPr>
      </w:pPr>
      <w:r>
        <w:rPr>
          <w:rFonts w:cs="Times New Roman"/>
          <w:b/>
          <w:szCs w:val="28"/>
        </w:rPr>
        <w:t>2</w:t>
      </w:r>
      <w:r w:rsidR="002742BC">
        <w:rPr>
          <w:rFonts w:cs="Times New Roman"/>
          <w:b/>
          <w:szCs w:val="28"/>
        </w:rPr>
        <w:t>.</w:t>
      </w:r>
      <w:r w:rsidR="009C0BD5">
        <w:rPr>
          <w:rFonts w:cs="Times New Roman"/>
          <w:b/>
          <w:szCs w:val="28"/>
        </w:rPr>
        <w:t>3</w:t>
      </w:r>
      <w:r w:rsidR="002742BC">
        <w:rPr>
          <w:rFonts w:cs="Times New Roman"/>
          <w:b/>
          <w:szCs w:val="28"/>
        </w:rPr>
        <w:t xml:space="preserve">.1 </w:t>
      </w:r>
      <w:r w:rsidR="00EB03F3">
        <w:rPr>
          <w:rFonts w:cs="Times New Roman"/>
          <w:b/>
          <w:szCs w:val="28"/>
        </w:rPr>
        <w:t xml:space="preserve"> </w:t>
      </w:r>
      <w:r w:rsidR="00825387" w:rsidRPr="00825387">
        <w:rPr>
          <w:rFonts w:cs="Times New Roman"/>
          <w:b/>
          <w:szCs w:val="28"/>
        </w:rPr>
        <w:t>Образование</w:t>
      </w:r>
      <w:r w:rsidR="00825387">
        <w:rPr>
          <w:rFonts w:cs="Times New Roman"/>
          <w:szCs w:val="28"/>
        </w:rPr>
        <w:t xml:space="preserve">.  </w:t>
      </w:r>
    </w:p>
    <w:p w:rsidR="001E5C99" w:rsidRDefault="001E5C99" w:rsidP="001E5C99">
      <w:pPr>
        <w:spacing w:line="276" w:lineRule="auto"/>
        <w:jc w:val="both"/>
        <w:rPr>
          <w:szCs w:val="28"/>
        </w:rPr>
      </w:pPr>
      <w:r>
        <w:t xml:space="preserve">На территории Теньковского сельского поселения </w:t>
      </w:r>
      <w:r>
        <w:rPr>
          <w:szCs w:val="28"/>
        </w:rPr>
        <w:t>имеется Теньковский детский сад,</w:t>
      </w:r>
      <w:r w:rsidRPr="009A2AB2">
        <w:rPr>
          <w:szCs w:val="28"/>
        </w:rPr>
        <w:t xml:space="preserve"> </w:t>
      </w:r>
      <w:r>
        <w:rPr>
          <w:szCs w:val="28"/>
        </w:rPr>
        <w:t xml:space="preserve">детский сад в п.Татарской зональной опытной станции, Теньковская СОШ, </w:t>
      </w:r>
      <w:r w:rsidRPr="00A5399D">
        <w:rPr>
          <w:szCs w:val="28"/>
        </w:rPr>
        <w:t xml:space="preserve">филиал </w:t>
      </w:r>
      <w:r>
        <w:rPr>
          <w:szCs w:val="28"/>
        </w:rPr>
        <w:t>ГБОУ НПО</w:t>
      </w:r>
      <w:r w:rsidRPr="00A5399D">
        <w:rPr>
          <w:szCs w:val="28"/>
        </w:rPr>
        <w:t xml:space="preserve"> «Профессиональное училище № 72» в п.Татарской </w:t>
      </w:r>
      <w:r>
        <w:rPr>
          <w:szCs w:val="28"/>
        </w:rPr>
        <w:t>з</w:t>
      </w:r>
      <w:r w:rsidRPr="00A5399D">
        <w:rPr>
          <w:szCs w:val="28"/>
        </w:rPr>
        <w:t xml:space="preserve">ональной </w:t>
      </w:r>
      <w:r>
        <w:rPr>
          <w:szCs w:val="28"/>
        </w:rPr>
        <w:t>о</w:t>
      </w:r>
      <w:r w:rsidRPr="00A5399D">
        <w:rPr>
          <w:szCs w:val="28"/>
        </w:rPr>
        <w:t xml:space="preserve">пытной </w:t>
      </w:r>
      <w:r>
        <w:rPr>
          <w:szCs w:val="28"/>
        </w:rPr>
        <w:t>с</w:t>
      </w:r>
      <w:r w:rsidRPr="00A5399D">
        <w:rPr>
          <w:szCs w:val="28"/>
        </w:rPr>
        <w:t>танции</w:t>
      </w:r>
      <w:r>
        <w:rPr>
          <w:szCs w:val="28"/>
        </w:rPr>
        <w:t xml:space="preserve">, </w:t>
      </w:r>
      <w:r w:rsidRPr="005A344E">
        <w:rPr>
          <w:szCs w:val="28"/>
        </w:rPr>
        <w:t>ГБУ «Социальный приют для детей и подростков МТЗиСЗ РТ «Берег надежды» в Камско-Устьинском муниципальном районе»</w:t>
      </w:r>
      <w:r>
        <w:rPr>
          <w:szCs w:val="28"/>
        </w:rPr>
        <w:t>.</w:t>
      </w:r>
    </w:p>
    <w:p w:rsidR="00DC1703" w:rsidRDefault="00DC1703" w:rsidP="001E5C99">
      <w:pPr>
        <w:spacing w:line="276" w:lineRule="auto"/>
        <w:jc w:val="both"/>
        <w:rPr>
          <w:szCs w:val="28"/>
        </w:rPr>
      </w:pPr>
      <w:r>
        <w:rPr>
          <w:szCs w:val="28"/>
        </w:rPr>
        <w:t>В 2014 году начато строительство детского сада на 40 мест.</w:t>
      </w:r>
    </w:p>
    <w:p w:rsidR="007E2E0B" w:rsidRPr="007E2E0B" w:rsidRDefault="008E3366" w:rsidP="001E5C99">
      <w:pPr>
        <w:spacing w:line="276" w:lineRule="auto"/>
        <w:jc w:val="both"/>
        <w:rPr>
          <w:rFonts w:cs="Times New Roman"/>
          <w:szCs w:val="28"/>
        </w:rPr>
      </w:pPr>
      <w:r>
        <w:rPr>
          <w:rFonts w:cs="Times New Roman"/>
          <w:b/>
          <w:szCs w:val="28"/>
        </w:rPr>
        <w:t>2</w:t>
      </w:r>
      <w:r w:rsidR="002742BC">
        <w:rPr>
          <w:rFonts w:cs="Times New Roman"/>
          <w:b/>
          <w:szCs w:val="28"/>
        </w:rPr>
        <w:t>.</w:t>
      </w:r>
      <w:r w:rsidR="009C0BD5">
        <w:rPr>
          <w:rFonts w:cs="Times New Roman"/>
          <w:b/>
          <w:szCs w:val="28"/>
        </w:rPr>
        <w:t>3</w:t>
      </w:r>
      <w:r w:rsidR="002742BC">
        <w:rPr>
          <w:rFonts w:cs="Times New Roman"/>
          <w:b/>
          <w:szCs w:val="28"/>
        </w:rPr>
        <w:t xml:space="preserve">.2 </w:t>
      </w:r>
      <w:r w:rsidR="00825387" w:rsidRPr="007E2E0B">
        <w:rPr>
          <w:rFonts w:cs="Times New Roman"/>
          <w:b/>
          <w:szCs w:val="28"/>
        </w:rPr>
        <w:t>Здравоохранение.</w:t>
      </w:r>
      <w:r w:rsidR="00825387">
        <w:rPr>
          <w:rFonts w:cs="Times New Roman"/>
          <w:b/>
        </w:rPr>
        <w:t xml:space="preserve"> </w:t>
      </w:r>
      <w:r w:rsidR="007E2E0B" w:rsidRPr="007E2E0B">
        <w:rPr>
          <w:rFonts w:cs="Times New Roman"/>
          <w:szCs w:val="28"/>
        </w:rPr>
        <w:t>Медицинскую помощь населению оказывают</w:t>
      </w:r>
      <w:r w:rsidR="001E5C99">
        <w:rPr>
          <w:rFonts w:cs="Times New Roman"/>
          <w:szCs w:val="28"/>
        </w:rPr>
        <w:t xml:space="preserve"> </w:t>
      </w:r>
      <w:r w:rsidR="007E2E0B" w:rsidRPr="007E2E0B">
        <w:rPr>
          <w:rFonts w:cs="Times New Roman"/>
          <w:szCs w:val="28"/>
        </w:rPr>
        <w:t xml:space="preserve"> </w:t>
      </w:r>
      <w:r w:rsidR="001E5C99">
        <w:rPr>
          <w:rFonts w:cs="Times New Roman"/>
          <w:szCs w:val="28"/>
        </w:rPr>
        <w:t xml:space="preserve">в </w:t>
      </w:r>
      <w:r w:rsidR="001E5C99" w:rsidRPr="009A2AB2">
        <w:rPr>
          <w:szCs w:val="28"/>
        </w:rPr>
        <w:t>врачебн</w:t>
      </w:r>
      <w:r w:rsidR="001E5C99">
        <w:rPr>
          <w:szCs w:val="28"/>
        </w:rPr>
        <w:t>ой</w:t>
      </w:r>
      <w:r w:rsidR="001E5C99" w:rsidRPr="009A2AB2">
        <w:rPr>
          <w:szCs w:val="28"/>
        </w:rPr>
        <w:t xml:space="preserve"> амбулатори</w:t>
      </w:r>
      <w:r w:rsidR="001E5C99">
        <w:rPr>
          <w:szCs w:val="28"/>
        </w:rPr>
        <w:t>и</w:t>
      </w:r>
      <w:r w:rsidR="001E5C99" w:rsidRPr="009A2AB2">
        <w:rPr>
          <w:szCs w:val="28"/>
        </w:rPr>
        <w:t xml:space="preserve"> в с.Теньки</w:t>
      </w:r>
      <w:r w:rsidR="001E5C99">
        <w:rPr>
          <w:szCs w:val="28"/>
        </w:rPr>
        <w:t xml:space="preserve">, </w:t>
      </w:r>
      <w:r w:rsidR="001E5C99" w:rsidRPr="009A2AB2">
        <w:rPr>
          <w:szCs w:val="28"/>
        </w:rPr>
        <w:t>в ФАП</w:t>
      </w:r>
      <w:r w:rsidR="001E5C99">
        <w:rPr>
          <w:szCs w:val="28"/>
        </w:rPr>
        <w:t xml:space="preserve">ах </w:t>
      </w:r>
      <w:r w:rsidR="001E5C99" w:rsidRPr="009A2AB2">
        <w:rPr>
          <w:szCs w:val="28"/>
        </w:rPr>
        <w:t>д.</w:t>
      </w:r>
      <w:r w:rsidR="008275FC">
        <w:rPr>
          <w:szCs w:val="28"/>
        </w:rPr>
        <w:t xml:space="preserve"> </w:t>
      </w:r>
      <w:r w:rsidR="001E5C99" w:rsidRPr="009A2AB2">
        <w:rPr>
          <w:szCs w:val="28"/>
        </w:rPr>
        <w:t>Лабышка и д.Ясная Поляна</w:t>
      </w:r>
      <w:r w:rsidR="001E5C99">
        <w:rPr>
          <w:szCs w:val="28"/>
        </w:rPr>
        <w:t>. Там же происходит реализация лекарственных средств и изделий медицинского назначения.</w:t>
      </w:r>
      <w:r w:rsidR="007E2E0B" w:rsidRPr="007E2E0B">
        <w:rPr>
          <w:rFonts w:cs="Times New Roman"/>
          <w:szCs w:val="28"/>
        </w:rPr>
        <w:t xml:space="preserve"> </w:t>
      </w:r>
    </w:p>
    <w:p w:rsidR="001E5C99" w:rsidRDefault="008E3366" w:rsidP="001E5C99">
      <w:pPr>
        <w:pStyle w:val="aff0"/>
        <w:spacing w:line="240" w:lineRule="auto"/>
        <w:ind w:firstLine="720"/>
      </w:pPr>
      <w:r>
        <w:rPr>
          <w:b/>
        </w:rPr>
        <w:t>2</w:t>
      </w:r>
      <w:r w:rsidR="002742BC">
        <w:rPr>
          <w:b/>
        </w:rPr>
        <w:t>.</w:t>
      </w:r>
      <w:r w:rsidR="009C0BD5">
        <w:rPr>
          <w:b/>
        </w:rPr>
        <w:t>3</w:t>
      </w:r>
      <w:r w:rsidR="002742BC">
        <w:rPr>
          <w:b/>
        </w:rPr>
        <w:t xml:space="preserve">.3 </w:t>
      </w:r>
      <w:r w:rsidR="00EB03F3">
        <w:rPr>
          <w:b/>
        </w:rPr>
        <w:t xml:space="preserve"> </w:t>
      </w:r>
      <w:r w:rsidR="00825387">
        <w:rPr>
          <w:b/>
        </w:rPr>
        <w:t xml:space="preserve">Объекты культуры. </w:t>
      </w:r>
      <w:r w:rsidR="001E5C99">
        <w:t> </w:t>
      </w:r>
    </w:p>
    <w:p w:rsidR="001E5C99" w:rsidRPr="00F06717" w:rsidRDefault="001E5C99" w:rsidP="008275FC">
      <w:pPr>
        <w:pStyle w:val="aff0"/>
        <w:spacing w:line="240" w:lineRule="auto"/>
        <w:ind w:firstLine="720"/>
      </w:pPr>
      <w:r w:rsidRPr="00F06717">
        <w:t xml:space="preserve">Из учреждений культуры в </w:t>
      </w:r>
      <w:r w:rsidR="008275FC">
        <w:t>Теньковском</w:t>
      </w:r>
      <w:r w:rsidRPr="00F06717">
        <w:t xml:space="preserve"> сельском поселении функционируют: </w:t>
      </w:r>
      <w:r w:rsidR="008275FC" w:rsidRPr="009A2AB2">
        <w:t>Теньковский СДК</w:t>
      </w:r>
      <w:r w:rsidR="008275FC">
        <w:t xml:space="preserve">, </w:t>
      </w:r>
      <w:r w:rsidR="008275FC" w:rsidRPr="009A2AB2">
        <w:t>Теньковская библиотека</w:t>
      </w:r>
    </w:p>
    <w:p w:rsidR="00A74430" w:rsidRDefault="00A74430" w:rsidP="00A74430">
      <w:pPr>
        <w:spacing w:line="276" w:lineRule="auto"/>
        <w:jc w:val="both"/>
        <w:rPr>
          <w:rFonts w:cs="Times New Roman"/>
          <w:b/>
          <w:szCs w:val="28"/>
        </w:rPr>
      </w:pPr>
    </w:p>
    <w:p w:rsidR="006A6C6B" w:rsidRDefault="008E3366" w:rsidP="00A74430">
      <w:pPr>
        <w:spacing w:line="276" w:lineRule="auto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2</w:t>
      </w:r>
      <w:r w:rsidR="002742BC">
        <w:rPr>
          <w:rFonts w:cs="Times New Roman"/>
          <w:b/>
          <w:szCs w:val="28"/>
        </w:rPr>
        <w:t>.</w:t>
      </w:r>
      <w:r w:rsidR="009C0BD5">
        <w:rPr>
          <w:rFonts w:cs="Times New Roman"/>
          <w:b/>
          <w:szCs w:val="28"/>
        </w:rPr>
        <w:t>4</w:t>
      </w:r>
      <w:r w:rsidR="002742BC">
        <w:rPr>
          <w:rFonts w:cs="Times New Roman"/>
          <w:b/>
          <w:szCs w:val="28"/>
        </w:rPr>
        <w:t xml:space="preserve"> </w:t>
      </w:r>
      <w:r w:rsidR="00EB03F3">
        <w:rPr>
          <w:rFonts w:cs="Times New Roman"/>
          <w:b/>
          <w:szCs w:val="28"/>
        </w:rPr>
        <w:t xml:space="preserve"> </w:t>
      </w:r>
      <w:r w:rsidR="006A6C6B" w:rsidRPr="00106482">
        <w:rPr>
          <w:rFonts w:cs="Times New Roman"/>
          <w:b/>
          <w:szCs w:val="28"/>
        </w:rPr>
        <w:t>Водоснабжение и водоотведение</w:t>
      </w:r>
    </w:p>
    <w:p w:rsidR="00751760" w:rsidRDefault="005A63BC" w:rsidP="008275FC">
      <w:pPr>
        <w:pStyle w:val="31"/>
        <w:spacing w:line="276" w:lineRule="auto"/>
      </w:pPr>
      <w:r w:rsidRPr="005A63BC">
        <w:rPr>
          <w:szCs w:val="28"/>
        </w:rPr>
        <w:t xml:space="preserve">Водоснабжение как отрасль играет огромную роль в обеспечении жизнедеятельности </w:t>
      </w:r>
      <w:r w:rsidR="008275FC">
        <w:rPr>
          <w:szCs w:val="28"/>
        </w:rPr>
        <w:t>поселения</w:t>
      </w:r>
      <w:r w:rsidRPr="005A63BC">
        <w:rPr>
          <w:szCs w:val="28"/>
        </w:rPr>
        <w:t xml:space="preserve"> и требует целенаправленной политики по развитию надежного питьевого водоснабжения.</w:t>
      </w:r>
      <w:r w:rsidR="00751760" w:rsidRPr="00751760">
        <w:t xml:space="preserve"> </w:t>
      </w:r>
    </w:p>
    <w:p w:rsidR="00751760" w:rsidRDefault="00751760" w:rsidP="00A74430">
      <w:pPr>
        <w:pStyle w:val="31"/>
        <w:spacing w:line="276" w:lineRule="auto"/>
      </w:pPr>
      <w:r w:rsidRPr="00082EC6">
        <w:t xml:space="preserve">Питьевая вода – необходимый элемент жизнеобеспечения населения, от ее качества и количества зависят здоровье людей и уровень санитарно-эпидемиологического благополучия. Проблема обеспечения населения питьевой водой нормативного качества и в достаточном количестве стала в настоящее время одной из главных и определяющих для многих регионов страны. </w:t>
      </w:r>
    </w:p>
    <w:p w:rsidR="008275FC" w:rsidRDefault="008275FC" w:rsidP="008275FC">
      <w:pPr>
        <w:pStyle w:val="31"/>
        <w:spacing w:line="276" w:lineRule="auto"/>
      </w:pPr>
      <w:r w:rsidRPr="00751760">
        <w:t>Водоснабжение</w:t>
      </w:r>
      <w:r w:rsidRPr="00EE03F8">
        <w:rPr>
          <w:b/>
        </w:rPr>
        <w:t xml:space="preserve"> </w:t>
      </w:r>
      <w:r>
        <w:rPr>
          <w:szCs w:val="28"/>
        </w:rPr>
        <w:t>Теньковского</w:t>
      </w:r>
      <w:r>
        <w:rPr>
          <w:bCs/>
        </w:rPr>
        <w:t xml:space="preserve"> сельского поселения</w:t>
      </w:r>
      <w:r w:rsidRPr="00EE03F8">
        <w:t xml:space="preserve"> осуществляется водозаборами из артезианских скважин, каптажем из родников. </w:t>
      </w:r>
    </w:p>
    <w:p w:rsidR="008275FC" w:rsidRDefault="008275FC" w:rsidP="008275FC">
      <w:pPr>
        <w:spacing w:line="276" w:lineRule="auto"/>
        <w:jc w:val="both"/>
        <w:rPr>
          <w:rFonts w:cs="Times New Roman"/>
          <w:b/>
          <w:szCs w:val="28"/>
        </w:rPr>
      </w:pPr>
      <w:r>
        <w:rPr>
          <w:rFonts w:eastAsia="Arial"/>
          <w:szCs w:val="28"/>
        </w:rPr>
        <w:t xml:space="preserve">Предоставление услуг водоснабжения жителям </w:t>
      </w:r>
      <w:r>
        <w:rPr>
          <w:szCs w:val="28"/>
        </w:rPr>
        <w:t xml:space="preserve">Малосалтыковского </w:t>
      </w:r>
      <w:r>
        <w:t>сельского поселения</w:t>
      </w:r>
      <w:r>
        <w:rPr>
          <w:szCs w:val="28"/>
        </w:rPr>
        <w:t xml:space="preserve"> </w:t>
      </w:r>
      <w:r>
        <w:rPr>
          <w:rFonts w:eastAsia="Arial"/>
          <w:szCs w:val="28"/>
        </w:rPr>
        <w:t xml:space="preserve">осуществляет </w:t>
      </w:r>
      <w:r w:rsidRPr="008B6457">
        <w:rPr>
          <w:szCs w:val="28"/>
          <w:lang w:eastAsia="en-US"/>
        </w:rPr>
        <w:t>МУП «УЮТ»</w:t>
      </w:r>
      <w:r>
        <w:rPr>
          <w:szCs w:val="28"/>
          <w:lang w:eastAsia="en-US"/>
        </w:rPr>
        <w:t xml:space="preserve"> с марта 2013 года.</w:t>
      </w:r>
    </w:p>
    <w:p w:rsidR="00A74430" w:rsidRDefault="00A74430" w:rsidP="00A74430">
      <w:pPr>
        <w:spacing w:line="276" w:lineRule="auto"/>
        <w:ind w:left="1260"/>
        <w:jc w:val="both"/>
        <w:rPr>
          <w:rFonts w:cs="Times New Roman"/>
          <w:b/>
          <w:szCs w:val="28"/>
        </w:rPr>
      </w:pPr>
    </w:p>
    <w:p w:rsidR="008F097B" w:rsidRPr="008E3366" w:rsidRDefault="008E3366" w:rsidP="008E3366">
      <w:pPr>
        <w:spacing w:line="276" w:lineRule="auto"/>
        <w:ind w:left="709" w:firstLine="0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2.</w:t>
      </w:r>
      <w:r w:rsidR="009C0BD5">
        <w:rPr>
          <w:rFonts w:cs="Times New Roman"/>
          <w:b/>
          <w:szCs w:val="28"/>
        </w:rPr>
        <w:t>5</w:t>
      </w:r>
      <w:r w:rsidR="002742BC" w:rsidRPr="008E3366">
        <w:rPr>
          <w:rFonts w:cs="Times New Roman"/>
          <w:b/>
          <w:szCs w:val="28"/>
        </w:rPr>
        <w:t xml:space="preserve"> </w:t>
      </w:r>
      <w:r w:rsidR="00EB03F3">
        <w:rPr>
          <w:rFonts w:cs="Times New Roman"/>
          <w:b/>
          <w:szCs w:val="28"/>
        </w:rPr>
        <w:t xml:space="preserve"> </w:t>
      </w:r>
      <w:r w:rsidR="006A6C6B" w:rsidRPr="008E3366">
        <w:rPr>
          <w:rFonts w:cs="Times New Roman"/>
          <w:b/>
          <w:szCs w:val="28"/>
        </w:rPr>
        <w:t>Т</w:t>
      </w:r>
      <w:r w:rsidR="008F097B" w:rsidRPr="008E3366">
        <w:rPr>
          <w:rFonts w:cs="Times New Roman"/>
          <w:b/>
          <w:szCs w:val="28"/>
        </w:rPr>
        <w:t>еплоснабжени</w:t>
      </w:r>
      <w:r w:rsidR="006A6C6B" w:rsidRPr="008E3366">
        <w:rPr>
          <w:rFonts w:cs="Times New Roman"/>
          <w:b/>
          <w:szCs w:val="28"/>
        </w:rPr>
        <w:t>е</w:t>
      </w:r>
    </w:p>
    <w:p w:rsidR="008275FC" w:rsidRPr="003D5DF3" w:rsidRDefault="008275FC" w:rsidP="008275FC">
      <w:pPr>
        <w:spacing w:line="276" w:lineRule="auto"/>
        <w:jc w:val="both"/>
        <w:rPr>
          <w:rFonts w:cs="Times New Roman"/>
          <w:bCs/>
          <w:szCs w:val="28"/>
        </w:rPr>
      </w:pPr>
      <w:r w:rsidRPr="004A2125">
        <w:t xml:space="preserve">Теплоснабжение </w:t>
      </w:r>
      <w:r>
        <w:rPr>
          <w:szCs w:val="28"/>
        </w:rPr>
        <w:t xml:space="preserve">Теньковского </w:t>
      </w:r>
      <w:r>
        <w:t>сельского поселения</w:t>
      </w:r>
      <w:r w:rsidRPr="003D5DF3">
        <w:rPr>
          <w:rFonts w:cs="Times New Roman"/>
          <w:bCs/>
          <w:szCs w:val="28"/>
        </w:rPr>
        <w:t xml:space="preserve"> децентрализованное. Отопление </w:t>
      </w:r>
      <w:r w:rsidRPr="003D5DF3">
        <w:rPr>
          <w:color w:val="000000"/>
        </w:rPr>
        <w:t xml:space="preserve"> осуществляется   от  индивидуальных отопительных систем  (печи, </w:t>
      </w:r>
      <w:r w:rsidRPr="003D5DF3">
        <w:rPr>
          <w:color w:val="000000"/>
        </w:rPr>
        <w:lastRenderedPageBreak/>
        <w:t>газовые котлы).</w:t>
      </w:r>
    </w:p>
    <w:p w:rsidR="00271C7D" w:rsidRDefault="00271C7D" w:rsidP="00A74430">
      <w:pPr>
        <w:spacing w:line="276" w:lineRule="auto"/>
        <w:jc w:val="both"/>
        <w:rPr>
          <w:rFonts w:cs="Times New Roman"/>
          <w:b/>
          <w:szCs w:val="28"/>
        </w:rPr>
      </w:pPr>
    </w:p>
    <w:p w:rsidR="008F097B" w:rsidRDefault="008E3366" w:rsidP="00A74430">
      <w:pPr>
        <w:spacing w:line="276" w:lineRule="auto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2</w:t>
      </w:r>
      <w:r w:rsidR="002742BC">
        <w:rPr>
          <w:rFonts w:cs="Times New Roman"/>
          <w:b/>
          <w:szCs w:val="28"/>
        </w:rPr>
        <w:t>.</w:t>
      </w:r>
      <w:r w:rsidR="009C0BD5">
        <w:rPr>
          <w:rFonts w:cs="Times New Roman"/>
          <w:b/>
          <w:szCs w:val="28"/>
        </w:rPr>
        <w:t>6</w:t>
      </w:r>
      <w:r w:rsidR="00EB03F3">
        <w:rPr>
          <w:rFonts w:cs="Times New Roman"/>
          <w:b/>
          <w:szCs w:val="28"/>
        </w:rPr>
        <w:t xml:space="preserve"> </w:t>
      </w:r>
      <w:r w:rsidR="002742BC">
        <w:rPr>
          <w:rFonts w:cs="Times New Roman"/>
          <w:b/>
          <w:szCs w:val="28"/>
        </w:rPr>
        <w:t xml:space="preserve"> </w:t>
      </w:r>
      <w:r w:rsidR="00EB03F3">
        <w:rPr>
          <w:rFonts w:cs="Times New Roman"/>
          <w:b/>
          <w:szCs w:val="28"/>
        </w:rPr>
        <w:t xml:space="preserve"> </w:t>
      </w:r>
      <w:r w:rsidR="00B161C9" w:rsidRPr="00B161C9">
        <w:rPr>
          <w:rFonts w:cs="Times New Roman"/>
          <w:b/>
          <w:szCs w:val="28"/>
        </w:rPr>
        <w:t>Газификация</w:t>
      </w:r>
    </w:p>
    <w:p w:rsidR="00B34835" w:rsidRDefault="00EE21A6" w:rsidP="008275FC">
      <w:pPr>
        <w:spacing w:line="276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Н</w:t>
      </w:r>
      <w:r w:rsidR="00B161C9" w:rsidRPr="00B161C9">
        <w:rPr>
          <w:rFonts w:cs="Times New Roman"/>
          <w:szCs w:val="28"/>
        </w:rPr>
        <w:t>аселенные пункты</w:t>
      </w:r>
      <w:r w:rsidR="00B161C9">
        <w:rPr>
          <w:rFonts w:cs="Times New Roman"/>
          <w:szCs w:val="28"/>
        </w:rPr>
        <w:t xml:space="preserve"> </w:t>
      </w:r>
      <w:r w:rsidR="008275FC">
        <w:rPr>
          <w:rFonts w:cs="Times New Roman"/>
          <w:szCs w:val="28"/>
        </w:rPr>
        <w:t>Теньковского сельского поселения</w:t>
      </w:r>
      <w:r w:rsidR="00B161C9">
        <w:rPr>
          <w:rFonts w:cs="Times New Roman"/>
          <w:szCs w:val="28"/>
        </w:rPr>
        <w:t xml:space="preserve"> газифицированы.</w:t>
      </w:r>
      <w:r w:rsidR="00CD392F">
        <w:rPr>
          <w:rFonts w:cs="Times New Roman"/>
          <w:szCs w:val="28"/>
        </w:rPr>
        <w:t xml:space="preserve">  </w:t>
      </w:r>
      <w:r w:rsidR="005A63BC">
        <w:rPr>
          <w:rFonts w:cs="Times New Roman"/>
          <w:szCs w:val="28"/>
        </w:rPr>
        <w:t xml:space="preserve">Газификация района осуществляется </w:t>
      </w:r>
      <w:r w:rsidR="0091362F">
        <w:rPr>
          <w:rFonts w:cs="Times New Roman"/>
          <w:szCs w:val="28"/>
        </w:rPr>
        <w:t>комплексной газовой службой по Камско-Устьинскому району ЭПУ «Буинскгаз» ООО «Газпром Трансгаз Казань»</w:t>
      </w:r>
      <w:r w:rsidR="005A63BC">
        <w:rPr>
          <w:rFonts w:cs="Times New Roman"/>
          <w:szCs w:val="28"/>
        </w:rPr>
        <w:t>.</w:t>
      </w:r>
      <w:r w:rsidR="00CD392F">
        <w:rPr>
          <w:rFonts w:cs="Times New Roman"/>
          <w:szCs w:val="28"/>
        </w:rPr>
        <w:t xml:space="preserve">  </w:t>
      </w:r>
    </w:p>
    <w:p w:rsidR="00CA53D2" w:rsidRDefault="0091362F" w:rsidP="004572C2">
      <w:pPr>
        <w:spacing w:line="276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</w:t>
      </w:r>
      <w:r w:rsidR="00C429EB">
        <w:rPr>
          <w:rFonts w:cs="Times New Roman"/>
          <w:szCs w:val="28"/>
        </w:rPr>
        <w:t>отребители</w:t>
      </w:r>
      <w:r>
        <w:rPr>
          <w:rFonts w:cs="Times New Roman"/>
          <w:szCs w:val="28"/>
        </w:rPr>
        <w:t>,</w:t>
      </w:r>
      <w:r w:rsidR="00C429EB">
        <w:rPr>
          <w:rFonts w:cs="Times New Roman"/>
          <w:szCs w:val="28"/>
        </w:rPr>
        <w:t xml:space="preserve"> имею</w:t>
      </w:r>
      <w:r>
        <w:rPr>
          <w:rFonts w:cs="Times New Roman"/>
          <w:szCs w:val="28"/>
        </w:rPr>
        <w:t>щие</w:t>
      </w:r>
      <w:r w:rsidR="00C429EB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узел учета газа, оплачивают по показаниям</w:t>
      </w:r>
      <w:r w:rsidR="00C429EB">
        <w:rPr>
          <w:rFonts w:cs="Times New Roman"/>
          <w:szCs w:val="28"/>
        </w:rPr>
        <w:t>.</w:t>
      </w:r>
      <w:r>
        <w:rPr>
          <w:rFonts w:cs="Times New Roman"/>
          <w:szCs w:val="28"/>
        </w:rPr>
        <w:t xml:space="preserve"> Потребители, не имеющие узла учета</w:t>
      </w:r>
      <w:r w:rsidR="00CD392F">
        <w:rPr>
          <w:rFonts w:cs="Times New Roman"/>
          <w:szCs w:val="28"/>
        </w:rPr>
        <w:t xml:space="preserve">  </w:t>
      </w:r>
      <w:r>
        <w:rPr>
          <w:rFonts w:cs="Times New Roman"/>
          <w:szCs w:val="28"/>
        </w:rPr>
        <w:t xml:space="preserve">газа, оплачивают по нормативу. </w:t>
      </w:r>
      <w:r w:rsidR="00CD392F">
        <w:rPr>
          <w:rFonts w:cs="Times New Roman"/>
          <w:szCs w:val="28"/>
        </w:rPr>
        <w:t xml:space="preserve">  </w:t>
      </w:r>
    </w:p>
    <w:p w:rsidR="00B161C9" w:rsidRPr="00B161C9" w:rsidRDefault="00CD392F" w:rsidP="00A74430">
      <w:pPr>
        <w:spacing w:line="276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                 </w:t>
      </w:r>
    </w:p>
    <w:p w:rsidR="008F097B" w:rsidRDefault="008E3366" w:rsidP="00A74430">
      <w:pPr>
        <w:spacing w:line="276" w:lineRule="auto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2</w:t>
      </w:r>
      <w:r w:rsidR="002742BC">
        <w:rPr>
          <w:rFonts w:cs="Times New Roman"/>
          <w:b/>
          <w:szCs w:val="28"/>
        </w:rPr>
        <w:t>.</w:t>
      </w:r>
      <w:r w:rsidR="009C0BD5">
        <w:rPr>
          <w:rFonts w:cs="Times New Roman"/>
          <w:b/>
          <w:szCs w:val="28"/>
        </w:rPr>
        <w:t>7</w:t>
      </w:r>
      <w:r w:rsidR="002742BC">
        <w:rPr>
          <w:rFonts w:cs="Times New Roman"/>
          <w:b/>
          <w:szCs w:val="28"/>
        </w:rPr>
        <w:t xml:space="preserve"> </w:t>
      </w:r>
      <w:r w:rsidR="00EB03F3">
        <w:rPr>
          <w:rFonts w:cs="Times New Roman"/>
          <w:b/>
          <w:szCs w:val="28"/>
        </w:rPr>
        <w:t xml:space="preserve"> </w:t>
      </w:r>
      <w:r w:rsidR="00B161C9" w:rsidRPr="00B161C9">
        <w:rPr>
          <w:rFonts w:cs="Times New Roman"/>
          <w:b/>
          <w:szCs w:val="28"/>
        </w:rPr>
        <w:t>Электроснабжение</w:t>
      </w:r>
    </w:p>
    <w:p w:rsidR="00B34835" w:rsidRDefault="00B161C9" w:rsidP="004572C2">
      <w:pPr>
        <w:spacing w:line="276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Все населенные пункты </w:t>
      </w:r>
      <w:r w:rsidR="004572C2">
        <w:rPr>
          <w:rFonts w:cs="Times New Roman"/>
          <w:szCs w:val="28"/>
        </w:rPr>
        <w:t xml:space="preserve">Теньковского сельского поселения </w:t>
      </w:r>
      <w:r>
        <w:rPr>
          <w:rFonts w:cs="Times New Roman"/>
          <w:szCs w:val="28"/>
        </w:rPr>
        <w:t xml:space="preserve">электрифицированы. </w:t>
      </w:r>
      <w:r w:rsidR="005A63BC" w:rsidRPr="005A63BC">
        <w:rPr>
          <w:rFonts w:cs="Times New Roman"/>
          <w:szCs w:val="28"/>
        </w:rPr>
        <w:t xml:space="preserve">Электроснабжение осуществляется </w:t>
      </w:r>
      <w:r w:rsidR="005A63BC">
        <w:rPr>
          <w:rFonts w:cs="Times New Roman"/>
          <w:szCs w:val="28"/>
        </w:rPr>
        <w:t xml:space="preserve">Буинскими электрическими сетями ОАО Татэнергосбыт. </w:t>
      </w:r>
      <w:r w:rsidR="005A63BC" w:rsidRPr="005A63BC">
        <w:rPr>
          <w:rFonts w:cs="Times New Roman"/>
          <w:szCs w:val="28"/>
        </w:rPr>
        <w:t xml:space="preserve"> </w:t>
      </w:r>
      <w:r w:rsidR="00B854E2">
        <w:t xml:space="preserve">На сегодняшний день в районе нет собственных источников производства электроэнергии, что негативно сказывается при авариях на объектах энергоснабжения. Вся электроэнергия поступает из-за пределов района. </w:t>
      </w:r>
      <w:r w:rsidR="007E4A6D">
        <w:rPr>
          <w:rFonts w:cs="Times New Roman"/>
          <w:szCs w:val="28"/>
        </w:rPr>
        <w:t>На территории района установлены</w:t>
      </w:r>
      <w:r w:rsidR="005A63BC" w:rsidRPr="005A63BC">
        <w:rPr>
          <w:rFonts w:cs="Times New Roman"/>
          <w:szCs w:val="28"/>
        </w:rPr>
        <w:t xml:space="preserve"> трансформаторные подстанции ТП-10/04 кВ.</w:t>
      </w:r>
      <w:r w:rsidR="00B34835">
        <w:rPr>
          <w:rFonts w:cs="Times New Roman"/>
          <w:szCs w:val="28"/>
        </w:rPr>
        <w:t xml:space="preserve"> </w:t>
      </w:r>
    </w:p>
    <w:p w:rsidR="005A63BC" w:rsidRPr="005A63BC" w:rsidRDefault="00B854E2" w:rsidP="00EE72DA">
      <w:pPr>
        <w:spacing w:line="276" w:lineRule="auto"/>
        <w:jc w:val="both"/>
        <w:rPr>
          <w:rFonts w:cs="Times New Roman"/>
          <w:szCs w:val="28"/>
        </w:rPr>
      </w:pPr>
      <w:r>
        <w:t xml:space="preserve">Расчёты за потреблённую электроэнергию между поставщиком электроэнергии и потребителем осуществляются согласно показаниям приборов учёта на основании заключённых между ними договоров. </w:t>
      </w:r>
    </w:p>
    <w:p w:rsidR="005A63BC" w:rsidRDefault="005A63BC" w:rsidP="00A74430">
      <w:pPr>
        <w:spacing w:line="276" w:lineRule="auto"/>
        <w:jc w:val="both"/>
        <w:rPr>
          <w:rFonts w:cs="Times New Roman"/>
          <w:szCs w:val="28"/>
        </w:rPr>
      </w:pPr>
      <w:r w:rsidRPr="005A63BC">
        <w:rPr>
          <w:rFonts w:cs="Times New Roman"/>
          <w:szCs w:val="28"/>
        </w:rPr>
        <w:t>Для развития электрических сетей, связанного с новым строительством, а также для повышения надежности электроснабжения предусматривается строительство и модернизация линий электропередач на современные технологии (замена воздушных электрических проводов на самонесущий изолированный провод).</w:t>
      </w:r>
    </w:p>
    <w:p w:rsidR="00A74430" w:rsidRPr="005A63BC" w:rsidRDefault="00A74430" w:rsidP="00A74430">
      <w:pPr>
        <w:spacing w:line="276" w:lineRule="auto"/>
        <w:jc w:val="both"/>
        <w:rPr>
          <w:rFonts w:cs="Times New Roman"/>
          <w:szCs w:val="28"/>
        </w:rPr>
      </w:pPr>
    </w:p>
    <w:p w:rsidR="00751760" w:rsidRDefault="008E3366" w:rsidP="00A74430">
      <w:pPr>
        <w:spacing w:line="276" w:lineRule="auto"/>
        <w:jc w:val="both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2</w:t>
      </w:r>
      <w:r w:rsidR="002742BC">
        <w:rPr>
          <w:rFonts w:cs="Times New Roman"/>
          <w:b/>
          <w:bCs/>
          <w:szCs w:val="28"/>
        </w:rPr>
        <w:t>.</w:t>
      </w:r>
      <w:r w:rsidR="009C0BD5">
        <w:rPr>
          <w:rFonts w:cs="Times New Roman"/>
          <w:b/>
          <w:bCs/>
          <w:szCs w:val="28"/>
        </w:rPr>
        <w:t>8</w:t>
      </w:r>
      <w:r w:rsidR="002742BC">
        <w:rPr>
          <w:rFonts w:cs="Times New Roman"/>
          <w:b/>
          <w:bCs/>
          <w:szCs w:val="28"/>
        </w:rPr>
        <w:t xml:space="preserve"> </w:t>
      </w:r>
      <w:r w:rsidR="00EB03F3">
        <w:rPr>
          <w:rFonts w:cs="Times New Roman"/>
          <w:b/>
          <w:bCs/>
          <w:szCs w:val="28"/>
        </w:rPr>
        <w:t xml:space="preserve"> </w:t>
      </w:r>
      <w:r w:rsidR="00751760">
        <w:rPr>
          <w:rFonts w:cs="Times New Roman"/>
          <w:b/>
          <w:bCs/>
          <w:szCs w:val="28"/>
        </w:rPr>
        <w:t>Утилизация твердых бытовых отходов</w:t>
      </w:r>
    </w:p>
    <w:p w:rsidR="00EA5084" w:rsidRPr="00EA5084" w:rsidRDefault="00EA5084" w:rsidP="00EA5084">
      <w:pPr>
        <w:jc w:val="both"/>
        <w:rPr>
          <w:rFonts w:eastAsia="Calibri" w:cs="Times New Roman"/>
          <w:szCs w:val="28"/>
          <w:lang w:eastAsia="en-US"/>
        </w:rPr>
      </w:pPr>
      <w:r w:rsidRPr="00EA5084">
        <w:rPr>
          <w:rFonts w:eastAsia="Calibri" w:cs="Times New Roman"/>
          <w:szCs w:val="28"/>
          <w:lang w:eastAsia="en-US"/>
        </w:rPr>
        <w:t>Большое значение для населенных пунктов имеет создание нормальных санитарно-гигиенических условий, в т.ч. высокого уровня санитарного благоустройства. Для этого принимаются меры, направленные на защиту от загрязнения почв, водных пространств населенного пункта всевозможными отходами, возникающими в процессе жизненной и трудовой деятельности населения.</w:t>
      </w:r>
    </w:p>
    <w:p w:rsidR="00EA5084" w:rsidRPr="00EA5084" w:rsidRDefault="00EA5084" w:rsidP="00EE72DA">
      <w:pPr>
        <w:jc w:val="both"/>
        <w:rPr>
          <w:rFonts w:cs="Times New Roman"/>
          <w:color w:val="000000"/>
          <w:szCs w:val="28"/>
        </w:rPr>
      </w:pPr>
      <w:r w:rsidRPr="00EA5084">
        <w:rPr>
          <w:rFonts w:cs="Times New Roman"/>
          <w:szCs w:val="28"/>
        </w:rPr>
        <w:t xml:space="preserve">На территории </w:t>
      </w:r>
      <w:r w:rsidR="00EE72DA">
        <w:rPr>
          <w:rFonts w:cs="Times New Roman"/>
          <w:szCs w:val="28"/>
        </w:rPr>
        <w:t>Теньковского сельского поселения</w:t>
      </w:r>
      <w:r w:rsidRPr="00EA5084">
        <w:rPr>
          <w:rFonts w:cs="Times New Roman"/>
          <w:szCs w:val="28"/>
        </w:rPr>
        <w:t xml:space="preserve"> осуществляется планово-регулярная очистка территории. </w:t>
      </w:r>
      <w:r w:rsidR="000B108B">
        <w:rPr>
          <w:rFonts w:cs="Times New Roman"/>
          <w:color w:val="000000"/>
          <w:szCs w:val="28"/>
        </w:rPr>
        <w:t xml:space="preserve">Сбор, вывоз, складирование </w:t>
      </w:r>
      <w:r w:rsidRPr="00EA5084">
        <w:rPr>
          <w:rFonts w:cs="Times New Roman"/>
          <w:color w:val="000000"/>
          <w:szCs w:val="28"/>
        </w:rPr>
        <w:t xml:space="preserve">твердо-бытовых отходов (далее ТБО) в населенных пунктах осуществляется </w:t>
      </w:r>
      <w:r w:rsidR="000B108B" w:rsidRPr="00850DE8">
        <w:rPr>
          <w:rFonts w:cs="Times New Roman"/>
          <w:szCs w:val="28"/>
        </w:rPr>
        <w:t>ООО «Благоустройство»</w:t>
      </w:r>
      <w:r w:rsidR="000B108B">
        <w:rPr>
          <w:rFonts w:cs="Times New Roman"/>
          <w:szCs w:val="28"/>
        </w:rPr>
        <w:t xml:space="preserve"> </w:t>
      </w:r>
      <w:r w:rsidRPr="00EA5084">
        <w:rPr>
          <w:rFonts w:cs="Times New Roman"/>
          <w:color w:val="000000"/>
          <w:szCs w:val="28"/>
        </w:rPr>
        <w:t xml:space="preserve">согласно </w:t>
      </w:r>
      <w:r w:rsidR="000B108B" w:rsidRPr="00850DE8">
        <w:rPr>
          <w:rFonts w:cs="Times New Roman"/>
          <w:szCs w:val="28"/>
        </w:rPr>
        <w:t>утвержденным схемам сбора и графикам вывоза отходов, разработанных с учетом имеющейся спецтехники.</w:t>
      </w:r>
    </w:p>
    <w:p w:rsidR="00EA5084" w:rsidRPr="00EA5084" w:rsidRDefault="00EA5084" w:rsidP="00EA5084">
      <w:pPr>
        <w:jc w:val="both"/>
        <w:rPr>
          <w:rFonts w:cs="Times New Roman"/>
          <w:szCs w:val="28"/>
        </w:rPr>
      </w:pPr>
      <w:r w:rsidRPr="00EA5084">
        <w:rPr>
          <w:rFonts w:cs="Times New Roman"/>
          <w:szCs w:val="28"/>
        </w:rPr>
        <w:t xml:space="preserve">На территории Камско-Устьинского муниципального района действует 1 полигон ТБО, который был введен в действие на месте старой несанкционированной свалки. Общая площадь полигона – 2,68 га. Вместимость </w:t>
      </w:r>
      <w:r w:rsidRPr="00EA5084">
        <w:rPr>
          <w:rFonts w:cs="Times New Roman"/>
          <w:szCs w:val="28"/>
        </w:rPr>
        <w:lastRenderedPageBreak/>
        <w:t>полигона  - 107 тыс. м</w:t>
      </w:r>
      <w:r w:rsidRPr="00EA5084">
        <w:rPr>
          <w:rFonts w:cs="Times New Roman"/>
          <w:szCs w:val="28"/>
          <w:vertAlign w:val="superscript"/>
        </w:rPr>
        <w:t>3</w:t>
      </w:r>
      <w:r w:rsidRPr="00EA5084">
        <w:rPr>
          <w:rFonts w:cs="Times New Roman"/>
          <w:szCs w:val="28"/>
        </w:rPr>
        <w:t>, заполненность составляет 74% (По данным Министерства экологии и природных ресурсов РТ, 2011 г.). Территория полигона благоустроена и огорожена. Имеется лицензия на деятельность по сбору, использованию, обезвреживанию, транспортировке и размещению отходов (№ ОТ-43-003362 (16) от 21.04.2009 г</w:t>
      </w:r>
      <w:r w:rsidR="000B108B">
        <w:rPr>
          <w:rFonts w:cs="Times New Roman"/>
          <w:szCs w:val="28"/>
        </w:rPr>
        <w:t>)</w:t>
      </w:r>
      <w:r w:rsidRPr="00EA5084">
        <w:rPr>
          <w:rFonts w:cs="Times New Roman"/>
          <w:szCs w:val="28"/>
        </w:rPr>
        <w:t xml:space="preserve">. </w:t>
      </w:r>
    </w:p>
    <w:p w:rsidR="00751760" w:rsidRDefault="000B108B" w:rsidP="004572C2">
      <w:pPr>
        <w:spacing w:line="276" w:lineRule="auto"/>
        <w:jc w:val="both"/>
        <w:rPr>
          <w:rFonts w:cs="Times New Roman"/>
          <w:szCs w:val="28"/>
        </w:rPr>
      </w:pPr>
      <w:r w:rsidRPr="00850DE8">
        <w:rPr>
          <w:rFonts w:cs="Times New Roman"/>
          <w:szCs w:val="28"/>
        </w:rPr>
        <w:t xml:space="preserve">Количество площадок составляет </w:t>
      </w:r>
      <w:r w:rsidR="004572C2">
        <w:rPr>
          <w:rFonts w:cs="Times New Roman"/>
          <w:szCs w:val="28"/>
        </w:rPr>
        <w:t>6</w:t>
      </w:r>
      <w:r w:rsidRPr="00850DE8">
        <w:rPr>
          <w:rFonts w:cs="Times New Roman"/>
          <w:szCs w:val="28"/>
        </w:rPr>
        <w:t xml:space="preserve"> единиц, контейнеров </w:t>
      </w:r>
      <w:r>
        <w:rPr>
          <w:rFonts w:cs="Times New Roman"/>
          <w:szCs w:val="28"/>
        </w:rPr>
        <w:t xml:space="preserve">и бункеров </w:t>
      </w:r>
      <w:r w:rsidR="004572C2">
        <w:rPr>
          <w:rFonts w:cs="Times New Roman"/>
          <w:szCs w:val="28"/>
        </w:rPr>
        <w:t>70</w:t>
      </w:r>
      <w:r w:rsidRPr="00850DE8">
        <w:rPr>
          <w:rFonts w:cs="Times New Roman"/>
          <w:szCs w:val="28"/>
        </w:rPr>
        <w:t xml:space="preserve"> единиц.</w:t>
      </w:r>
    </w:p>
    <w:p w:rsidR="00EE72DA" w:rsidRDefault="00EE72DA" w:rsidP="00A74430">
      <w:pPr>
        <w:spacing w:line="276" w:lineRule="auto"/>
        <w:jc w:val="both"/>
        <w:rPr>
          <w:rFonts w:cs="Times New Roman"/>
          <w:b/>
          <w:szCs w:val="28"/>
        </w:rPr>
      </w:pPr>
    </w:p>
    <w:p w:rsidR="00194E39" w:rsidRDefault="008E3366" w:rsidP="00A74430">
      <w:pPr>
        <w:spacing w:line="276" w:lineRule="auto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2</w:t>
      </w:r>
      <w:r w:rsidR="002742BC">
        <w:rPr>
          <w:rFonts w:cs="Times New Roman"/>
          <w:b/>
          <w:szCs w:val="28"/>
        </w:rPr>
        <w:t>.</w:t>
      </w:r>
      <w:r w:rsidR="009C0BD5">
        <w:rPr>
          <w:rFonts w:cs="Times New Roman"/>
          <w:b/>
          <w:szCs w:val="28"/>
        </w:rPr>
        <w:t>9</w:t>
      </w:r>
      <w:r w:rsidR="002742BC">
        <w:rPr>
          <w:rFonts w:cs="Times New Roman"/>
          <w:b/>
          <w:szCs w:val="28"/>
        </w:rPr>
        <w:t xml:space="preserve"> </w:t>
      </w:r>
      <w:r w:rsidR="00EB03F3">
        <w:rPr>
          <w:rFonts w:cs="Times New Roman"/>
          <w:b/>
          <w:szCs w:val="28"/>
        </w:rPr>
        <w:t xml:space="preserve"> </w:t>
      </w:r>
      <w:r w:rsidR="00194E39">
        <w:rPr>
          <w:rFonts w:cs="Times New Roman"/>
          <w:b/>
          <w:szCs w:val="28"/>
        </w:rPr>
        <w:t>Оплата услуг ЖКХ</w:t>
      </w:r>
    </w:p>
    <w:p w:rsidR="00751760" w:rsidRPr="00850DE8" w:rsidRDefault="00E1544B" w:rsidP="00A74430">
      <w:pPr>
        <w:spacing w:line="276" w:lineRule="auto"/>
        <w:jc w:val="both"/>
        <w:rPr>
          <w:rFonts w:cs="Times New Roman"/>
          <w:b/>
          <w:szCs w:val="28"/>
        </w:rPr>
      </w:pPr>
      <w:r>
        <w:rPr>
          <w:rFonts w:cs="Times New Roman"/>
          <w:szCs w:val="28"/>
        </w:rPr>
        <w:t>В</w:t>
      </w:r>
      <w:r w:rsidR="00194E39">
        <w:rPr>
          <w:rFonts w:cs="Times New Roman"/>
          <w:szCs w:val="28"/>
        </w:rPr>
        <w:t xml:space="preserve"> Камско-Устьинском муниципальном районе создан единый расчетный центр (ЕРЦ). ЕРЦ производит </w:t>
      </w:r>
      <w:r w:rsidR="00751760" w:rsidRPr="00850DE8">
        <w:rPr>
          <w:rFonts w:cs="Times New Roman"/>
          <w:szCs w:val="28"/>
        </w:rPr>
        <w:t xml:space="preserve"> </w:t>
      </w:r>
      <w:r w:rsidR="00194E39">
        <w:rPr>
          <w:rFonts w:cs="Times New Roman"/>
          <w:szCs w:val="28"/>
        </w:rPr>
        <w:t xml:space="preserve">начисление платежей за потребленные коммунальные услуги, </w:t>
      </w:r>
      <w:r w:rsidR="00751760" w:rsidRPr="00850DE8">
        <w:rPr>
          <w:rFonts w:cs="Times New Roman"/>
          <w:szCs w:val="28"/>
        </w:rPr>
        <w:t>включая компенсации</w:t>
      </w:r>
      <w:r>
        <w:rPr>
          <w:rFonts w:cs="Times New Roman"/>
          <w:szCs w:val="28"/>
        </w:rPr>
        <w:t xml:space="preserve"> малоимущим и наиболее уязвимым</w:t>
      </w:r>
      <w:r w:rsidR="00751760" w:rsidRPr="00850DE8">
        <w:rPr>
          <w:rFonts w:cs="Times New Roman"/>
          <w:szCs w:val="28"/>
        </w:rPr>
        <w:t xml:space="preserve"> слоям населения</w:t>
      </w:r>
      <w:r w:rsidR="00194E39">
        <w:rPr>
          <w:rFonts w:cs="Times New Roman"/>
          <w:szCs w:val="28"/>
        </w:rPr>
        <w:t>, и распределяет средства поступивших платежей по поставщикам данных коммунальных услуг</w:t>
      </w:r>
      <w:r w:rsidR="00751760" w:rsidRPr="00850DE8">
        <w:rPr>
          <w:rFonts w:cs="Times New Roman"/>
          <w:szCs w:val="28"/>
        </w:rPr>
        <w:t xml:space="preserve">. </w:t>
      </w:r>
      <w:r w:rsidRPr="00850DE8">
        <w:rPr>
          <w:rFonts w:cs="Times New Roman"/>
          <w:szCs w:val="28"/>
        </w:rPr>
        <w:t>Оплата жилищно-коммунальных услуг населением производится по единому платежному документу, в котором отражаются суммы предоставляемой гражданину социальной помощи в виде льгот и субсидий в денежном выражении. Величина компенсационных выплат определяется органами социальной защиты в установленном порядке, с учетом полноты предоставления жилищно-коммунальных услуг. В районе действует комиссия, в функции которой входит разрешение спорных вопросов, возникающих при назначении субсидий, в том числе установление порядка оплаты сверхнормативных площадей одиноко проживающими пенсионерами и другими категориями населения</w:t>
      </w:r>
      <w:r w:rsidRPr="00F55A08">
        <w:rPr>
          <w:szCs w:val="28"/>
        </w:rPr>
        <w:t xml:space="preserve">. </w:t>
      </w:r>
      <w:r w:rsidR="00751760" w:rsidRPr="00850DE8">
        <w:rPr>
          <w:rFonts w:cs="Times New Roman"/>
          <w:szCs w:val="28"/>
        </w:rPr>
        <w:t>Установлены следующие стандарты, действующие при оплате жилищно-коммунальных услуг:</w:t>
      </w:r>
    </w:p>
    <w:p w:rsidR="00751760" w:rsidRPr="00E1544B" w:rsidRDefault="00751760" w:rsidP="00DA0CEA">
      <w:pPr>
        <w:pStyle w:val="a6"/>
        <w:numPr>
          <w:ilvl w:val="0"/>
          <w:numId w:val="4"/>
        </w:numPr>
        <w:spacing w:line="276" w:lineRule="auto"/>
        <w:ind w:left="993" w:hanging="284"/>
        <w:jc w:val="both"/>
        <w:rPr>
          <w:rFonts w:cs="Times New Roman"/>
          <w:szCs w:val="28"/>
        </w:rPr>
      </w:pPr>
      <w:r w:rsidRPr="00E1544B">
        <w:rPr>
          <w:rFonts w:cs="Times New Roman"/>
          <w:szCs w:val="28"/>
        </w:rPr>
        <w:t>максимально допустимой доли собственных расходов граждан на оплату жилищно-коммунальных услуг</w:t>
      </w:r>
      <w:r w:rsidRPr="00E1544B">
        <w:rPr>
          <w:rFonts w:cs="Times New Roman"/>
          <w:b/>
          <w:szCs w:val="28"/>
        </w:rPr>
        <w:t xml:space="preserve"> </w:t>
      </w:r>
      <w:r w:rsidRPr="00E1544B">
        <w:rPr>
          <w:rFonts w:cs="Times New Roman"/>
          <w:szCs w:val="28"/>
        </w:rPr>
        <w:t>(по социальным нормам</w:t>
      </w:r>
      <w:r w:rsidRPr="00E1544B">
        <w:rPr>
          <w:rFonts w:cs="Times New Roman"/>
          <w:b/>
          <w:szCs w:val="28"/>
        </w:rPr>
        <w:t xml:space="preserve">) </w:t>
      </w:r>
      <w:r w:rsidRPr="00E1544B">
        <w:rPr>
          <w:rFonts w:cs="Times New Roman"/>
          <w:szCs w:val="28"/>
        </w:rPr>
        <w:t>в совокупном семейном доходе, в размере 22%;</w:t>
      </w:r>
    </w:p>
    <w:p w:rsidR="00751760" w:rsidRPr="00E1544B" w:rsidRDefault="00751760" w:rsidP="00DA0CEA">
      <w:pPr>
        <w:pStyle w:val="a6"/>
        <w:numPr>
          <w:ilvl w:val="0"/>
          <w:numId w:val="4"/>
        </w:numPr>
        <w:spacing w:line="276" w:lineRule="auto"/>
        <w:ind w:left="993" w:hanging="284"/>
        <w:jc w:val="both"/>
        <w:rPr>
          <w:rFonts w:cs="Times New Roman"/>
          <w:b/>
          <w:szCs w:val="28"/>
        </w:rPr>
      </w:pPr>
      <w:r w:rsidRPr="00E1544B">
        <w:rPr>
          <w:rFonts w:cs="Times New Roman"/>
          <w:szCs w:val="28"/>
        </w:rPr>
        <w:t>социальной нормы площади жилья, определенной федеральным законодательством в размере 33 кв. м</w:t>
      </w:r>
      <w:r w:rsidRPr="00E1544B">
        <w:rPr>
          <w:rFonts w:cs="Times New Roman"/>
          <w:szCs w:val="28"/>
          <w:vertAlign w:val="superscript"/>
        </w:rPr>
        <w:t xml:space="preserve"> </w:t>
      </w:r>
      <w:r w:rsidRPr="00E1544B">
        <w:rPr>
          <w:rFonts w:cs="Times New Roman"/>
          <w:szCs w:val="28"/>
        </w:rPr>
        <w:t>одиноко проживающим гражданам, 42 кв.м - семье из двух человек, 18 кв.м - на каждого в семье из трех и более человек.</w:t>
      </w:r>
    </w:p>
    <w:p w:rsidR="00751760" w:rsidRPr="00F55A08" w:rsidRDefault="00751760" w:rsidP="00A74430">
      <w:pPr>
        <w:spacing w:line="276" w:lineRule="auto"/>
        <w:jc w:val="both"/>
        <w:rPr>
          <w:szCs w:val="28"/>
        </w:rPr>
      </w:pPr>
      <w:r w:rsidRPr="00850DE8">
        <w:rPr>
          <w:rFonts w:cs="Times New Roman"/>
          <w:szCs w:val="28"/>
        </w:rPr>
        <w:t>Для осуществления адресной социальной защиты населения</w:t>
      </w:r>
      <w:r w:rsidRPr="00850DE8">
        <w:rPr>
          <w:rFonts w:cs="Times New Roman"/>
          <w:b/>
          <w:szCs w:val="28"/>
        </w:rPr>
        <w:t xml:space="preserve"> </w:t>
      </w:r>
      <w:r w:rsidRPr="00850DE8">
        <w:rPr>
          <w:rFonts w:cs="Times New Roman"/>
          <w:szCs w:val="28"/>
        </w:rPr>
        <w:t>при оплате</w:t>
      </w:r>
      <w:r w:rsidRPr="00850DE8">
        <w:rPr>
          <w:rFonts w:cs="Times New Roman"/>
          <w:b/>
          <w:szCs w:val="28"/>
        </w:rPr>
        <w:t xml:space="preserve"> </w:t>
      </w:r>
      <w:r w:rsidRPr="00850DE8">
        <w:rPr>
          <w:rFonts w:cs="Times New Roman"/>
          <w:szCs w:val="28"/>
        </w:rPr>
        <w:t xml:space="preserve">жилищно-коммунальных услуг в районе создан банк данных населения, организован информационный обмен между поставщиками жилищно-коммунальных услуг, органами социальной защиты и расчетным центром. </w:t>
      </w:r>
    </w:p>
    <w:p w:rsidR="00A74430" w:rsidRDefault="00B354A1" w:rsidP="00A74430">
      <w:pPr>
        <w:widowControl/>
        <w:autoSpaceDE/>
        <w:autoSpaceDN/>
        <w:adjustRightInd/>
        <w:spacing w:line="276" w:lineRule="auto"/>
        <w:jc w:val="both"/>
        <w:rPr>
          <w:rFonts w:cs="Times New Roman"/>
          <w:szCs w:val="28"/>
        </w:rPr>
      </w:pPr>
      <w:r w:rsidRPr="00BA53C7">
        <w:rPr>
          <w:rFonts w:cs="Times New Roman"/>
          <w:szCs w:val="28"/>
        </w:rPr>
        <w:t xml:space="preserve">Решение задач Программы невозможно осуществить в рамках текущего финансирования в сфере ЖКХ, она требует значительных и долговременных затрат, что, в условиях ограниченности бюджетных средств и сдерживания роста тарифов на жилищные и коммунальные услуги, требует максимально эффективного использования имеющихся средств и ресурсов, применения </w:t>
      </w:r>
      <w:r w:rsidRPr="00BA53C7">
        <w:rPr>
          <w:rFonts w:cs="Times New Roman"/>
          <w:szCs w:val="28"/>
        </w:rPr>
        <w:lastRenderedPageBreak/>
        <w:t>специальных инструментов и создания механизмов прив</w:t>
      </w:r>
      <w:r w:rsidR="00A70F13">
        <w:rPr>
          <w:rFonts w:cs="Times New Roman"/>
          <w:szCs w:val="28"/>
        </w:rPr>
        <w:t>лечения финансов для</w:t>
      </w:r>
      <w:r w:rsidR="003F50DF">
        <w:rPr>
          <w:rFonts w:cs="Times New Roman"/>
          <w:szCs w:val="28"/>
        </w:rPr>
        <w:t xml:space="preserve"> реализации Программы</w:t>
      </w:r>
      <w:r w:rsidRPr="00BA53C7">
        <w:rPr>
          <w:rFonts w:cs="Times New Roman"/>
          <w:szCs w:val="28"/>
        </w:rPr>
        <w:t>.</w:t>
      </w:r>
    </w:p>
    <w:p w:rsidR="00271C7D" w:rsidRDefault="00B354A1" w:rsidP="00A74430">
      <w:pPr>
        <w:widowControl/>
        <w:autoSpaceDE/>
        <w:autoSpaceDN/>
        <w:adjustRightInd/>
        <w:spacing w:line="276" w:lineRule="auto"/>
        <w:jc w:val="both"/>
        <w:rPr>
          <w:rFonts w:cs="Times New Roman"/>
          <w:szCs w:val="28"/>
        </w:rPr>
      </w:pPr>
      <w:r w:rsidRPr="00BA53C7">
        <w:rPr>
          <w:rFonts w:cs="Times New Roman"/>
          <w:szCs w:val="28"/>
        </w:rPr>
        <w:t>Жилищно-коммунальное хозяйство является особой сферой экономики, результаты реформирования и развития которой в значительной степени влияют на уровень жизни населения.</w:t>
      </w:r>
    </w:p>
    <w:p w:rsidR="00271C7D" w:rsidRDefault="00B354A1" w:rsidP="00A74430">
      <w:pPr>
        <w:widowControl/>
        <w:autoSpaceDE/>
        <w:autoSpaceDN/>
        <w:adjustRightInd/>
        <w:spacing w:line="276" w:lineRule="auto"/>
        <w:jc w:val="both"/>
        <w:rPr>
          <w:rFonts w:cs="Times New Roman"/>
          <w:szCs w:val="28"/>
        </w:rPr>
      </w:pPr>
      <w:r w:rsidRPr="00BA53C7">
        <w:rPr>
          <w:rFonts w:cs="Times New Roman"/>
          <w:szCs w:val="28"/>
        </w:rPr>
        <w:t>Программа комплексного развития систем коммунальной инфраструктуры - программа строительства и модернизации систем коммунальной инфраструктуры и объектов, которая направлена на обеспечение надежного и устойчивого обслуживания потребителей коммунальными услугами, снижение сверхнормативного износа объектов инженерной инфраструктуры, модернизацию этих объектов путем внедрения ресурсо-, энергосберегающих технологий, обеспечение инженерной инфраструктурой строящегося жилищного фонда, разработку и внедрение мер по стимулированию эффективного и рационального хозяйствования организаций коммунального комплекса.</w:t>
      </w:r>
    </w:p>
    <w:p w:rsidR="00A74430" w:rsidRDefault="00B354A1" w:rsidP="00A74430">
      <w:pPr>
        <w:widowControl/>
        <w:autoSpaceDE/>
        <w:autoSpaceDN/>
        <w:adjustRightInd/>
        <w:spacing w:line="276" w:lineRule="auto"/>
        <w:jc w:val="both"/>
        <w:rPr>
          <w:rFonts w:cs="Times New Roman"/>
          <w:szCs w:val="28"/>
        </w:rPr>
      </w:pPr>
      <w:r w:rsidRPr="00BA53C7">
        <w:rPr>
          <w:rFonts w:cs="Times New Roman"/>
          <w:szCs w:val="28"/>
        </w:rPr>
        <w:t>Основные задачи программы направлены на повышение качества и надежности предоставления коммунальных услуг населению, возможность обеспечения наращивания и модернизации коммунальной инфраструктуры в местах существующей застройки для обеспечения целевых параметров улучшения их состояния и увеличения объемов жилищного строительства: сокращение количества аварий и отказов в работе оборудования, увеличение пропускной способности сетей, уменьшение потерь в системах коммунальной инфраструктуры, замена морально устаревшего и физического изношенного оборудования, обеспечение возможности подключения к существующим сетям новым застройщикам.</w:t>
      </w:r>
    </w:p>
    <w:p w:rsidR="00546E6E" w:rsidRDefault="00546E6E" w:rsidP="00A74430">
      <w:pPr>
        <w:widowControl/>
        <w:autoSpaceDE/>
        <w:autoSpaceDN/>
        <w:adjustRightInd/>
        <w:spacing w:line="276" w:lineRule="auto"/>
        <w:jc w:val="both"/>
        <w:rPr>
          <w:rFonts w:cs="Times New Roman"/>
          <w:b/>
          <w:bCs/>
          <w:szCs w:val="28"/>
          <w:u w:val="single"/>
        </w:rPr>
      </w:pPr>
    </w:p>
    <w:p w:rsidR="002742BC" w:rsidRPr="00AE3B29" w:rsidRDefault="008E3366" w:rsidP="002742BC">
      <w:pPr>
        <w:spacing w:line="276" w:lineRule="auto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2.</w:t>
      </w:r>
      <w:r w:rsidR="009C0BD5">
        <w:rPr>
          <w:rFonts w:cs="Times New Roman"/>
          <w:b/>
          <w:szCs w:val="28"/>
        </w:rPr>
        <w:t>10</w:t>
      </w:r>
      <w:r w:rsidR="00EB03F3">
        <w:rPr>
          <w:rFonts w:cs="Times New Roman"/>
          <w:b/>
          <w:szCs w:val="28"/>
        </w:rPr>
        <w:t xml:space="preserve"> </w:t>
      </w:r>
      <w:r>
        <w:rPr>
          <w:rFonts w:cs="Times New Roman"/>
          <w:b/>
          <w:szCs w:val="28"/>
        </w:rPr>
        <w:t xml:space="preserve"> </w:t>
      </w:r>
      <w:r w:rsidR="002742BC" w:rsidRPr="00AE3B29">
        <w:rPr>
          <w:rFonts w:cs="Times New Roman"/>
          <w:b/>
          <w:szCs w:val="28"/>
        </w:rPr>
        <w:t xml:space="preserve">Краткий анализ состояния установки  приборов учета и </w:t>
      </w:r>
    </w:p>
    <w:p w:rsidR="002742BC" w:rsidRPr="00AE3B29" w:rsidRDefault="002742BC" w:rsidP="002742BC">
      <w:pPr>
        <w:spacing w:line="276" w:lineRule="auto"/>
        <w:jc w:val="both"/>
        <w:rPr>
          <w:rFonts w:cs="Times New Roman"/>
          <w:b/>
          <w:szCs w:val="28"/>
        </w:rPr>
      </w:pPr>
      <w:r w:rsidRPr="00AE3B29">
        <w:rPr>
          <w:rFonts w:cs="Times New Roman"/>
          <w:b/>
          <w:szCs w:val="28"/>
        </w:rPr>
        <w:t xml:space="preserve">энергоресурсосбережения у потребителей </w:t>
      </w:r>
    </w:p>
    <w:p w:rsidR="002742BC" w:rsidRPr="00AE3B29" w:rsidRDefault="002742BC" w:rsidP="002742BC">
      <w:pPr>
        <w:spacing w:line="276" w:lineRule="auto"/>
        <w:jc w:val="both"/>
        <w:rPr>
          <w:rFonts w:cs="Times New Roman"/>
          <w:szCs w:val="28"/>
        </w:rPr>
      </w:pPr>
      <w:r w:rsidRPr="00AE3B29">
        <w:rPr>
          <w:rFonts w:cs="Times New Roman"/>
          <w:szCs w:val="28"/>
        </w:rPr>
        <w:t>В соответствии с требованиями Федерального закона от 23.11.2009 №</w:t>
      </w:r>
      <w:r>
        <w:rPr>
          <w:rFonts w:cs="Times New Roman"/>
          <w:szCs w:val="28"/>
        </w:rPr>
        <w:t xml:space="preserve"> </w:t>
      </w:r>
      <w:r w:rsidRPr="00AE3B29">
        <w:rPr>
          <w:rFonts w:cs="Times New Roman"/>
          <w:szCs w:val="28"/>
        </w:rPr>
        <w:t xml:space="preserve">261–ФЗ «Об энергосбережении и повышении энергетической эффективности и о внесении изменений в отдельные законодательные акты Российской Федерации», на территории </w:t>
      </w:r>
      <w:r>
        <w:t>Камско-Устьинского муниципального района</w:t>
      </w:r>
      <w:r w:rsidRPr="00AE3B29">
        <w:rPr>
          <w:rFonts w:cs="Times New Roman"/>
          <w:szCs w:val="28"/>
        </w:rPr>
        <w:t xml:space="preserve"> разработана  и утверждена муниципальная целевая программа «Энергосбережение и повышение энергетической эффективности на территории </w:t>
      </w:r>
      <w:r>
        <w:t>Камско-Устьинского муниципального района</w:t>
      </w:r>
      <w:r w:rsidRPr="00AE3B29">
        <w:rPr>
          <w:rFonts w:cs="Times New Roman"/>
          <w:szCs w:val="28"/>
        </w:rPr>
        <w:t xml:space="preserve"> на </w:t>
      </w:r>
      <w:r w:rsidRPr="00021248">
        <w:rPr>
          <w:rFonts w:cs="Times New Roman"/>
          <w:szCs w:val="28"/>
        </w:rPr>
        <w:t>2010-2014</w:t>
      </w:r>
      <w:r w:rsidRPr="00AE3B29">
        <w:rPr>
          <w:rFonts w:cs="Times New Roman"/>
          <w:szCs w:val="28"/>
        </w:rPr>
        <w:t xml:space="preserve"> годы». </w:t>
      </w:r>
    </w:p>
    <w:p w:rsidR="002742BC" w:rsidRPr="00AE3B29" w:rsidRDefault="002742BC" w:rsidP="002742BC">
      <w:pPr>
        <w:spacing w:line="276" w:lineRule="auto"/>
        <w:jc w:val="both"/>
        <w:rPr>
          <w:rFonts w:cs="Times New Roman"/>
          <w:szCs w:val="28"/>
        </w:rPr>
      </w:pPr>
      <w:r w:rsidRPr="00AE3B29">
        <w:rPr>
          <w:rFonts w:cs="Times New Roman"/>
          <w:szCs w:val="28"/>
        </w:rPr>
        <w:t xml:space="preserve">В рамках реализации муниципальной целевой программы планируется реализация следующих технических мероприятий: </w:t>
      </w:r>
    </w:p>
    <w:p w:rsidR="002742BC" w:rsidRPr="00E94AB9" w:rsidRDefault="002742BC" w:rsidP="002742BC">
      <w:pPr>
        <w:pStyle w:val="a6"/>
        <w:numPr>
          <w:ilvl w:val="0"/>
          <w:numId w:val="36"/>
        </w:numPr>
        <w:spacing w:line="276" w:lineRule="auto"/>
        <w:ind w:left="993" w:hanging="284"/>
        <w:jc w:val="both"/>
        <w:rPr>
          <w:rFonts w:cs="Times New Roman"/>
          <w:szCs w:val="28"/>
        </w:rPr>
      </w:pPr>
      <w:r w:rsidRPr="00E94AB9">
        <w:rPr>
          <w:rFonts w:cs="Times New Roman"/>
          <w:szCs w:val="28"/>
        </w:rPr>
        <w:t xml:space="preserve">в бюджетной сфере: установка приборов учета тепловой энергии; установка приборов учета воды; </w:t>
      </w:r>
    </w:p>
    <w:p w:rsidR="002742BC" w:rsidRPr="00E94AB9" w:rsidRDefault="002742BC" w:rsidP="002742BC">
      <w:pPr>
        <w:pStyle w:val="a6"/>
        <w:numPr>
          <w:ilvl w:val="0"/>
          <w:numId w:val="36"/>
        </w:numPr>
        <w:spacing w:line="276" w:lineRule="auto"/>
        <w:ind w:left="993" w:hanging="284"/>
        <w:jc w:val="both"/>
        <w:rPr>
          <w:rFonts w:cs="Times New Roman"/>
          <w:szCs w:val="28"/>
        </w:rPr>
      </w:pPr>
      <w:r w:rsidRPr="00E94AB9">
        <w:rPr>
          <w:rFonts w:cs="Times New Roman"/>
          <w:szCs w:val="28"/>
        </w:rPr>
        <w:t xml:space="preserve">в сфере повышения энергетической эффективности жилищного фонда: установка коллективных приборов учета тепловой энергии; установка </w:t>
      </w:r>
      <w:r w:rsidRPr="00E94AB9">
        <w:rPr>
          <w:rFonts w:cs="Times New Roman"/>
          <w:szCs w:val="28"/>
        </w:rPr>
        <w:lastRenderedPageBreak/>
        <w:t xml:space="preserve">коллективных приборов учета воды; замена ламп накаливания на энергосберегающие в подъездах многоквартирных домов. </w:t>
      </w:r>
    </w:p>
    <w:p w:rsidR="002742BC" w:rsidRPr="00AE3B29" w:rsidRDefault="002742BC" w:rsidP="002742BC">
      <w:pPr>
        <w:spacing w:line="276" w:lineRule="auto"/>
        <w:jc w:val="both"/>
        <w:rPr>
          <w:rFonts w:cs="Times New Roman"/>
          <w:szCs w:val="28"/>
        </w:rPr>
      </w:pPr>
      <w:r w:rsidRPr="00AE3B29">
        <w:rPr>
          <w:rFonts w:cs="Times New Roman"/>
          <w:szCs w:val="28"/>
        </w:rPr>
        <w:t>Установка приборов учета позволяет исключить потери энергоресурсов от источника вырабатываемой энергии до здания при расчетах с</w:t>
      </w:r>
      <w:r>
        <w:rPr>
          <w:rFonts w:cs="Times New Roman"/>
          <w:szCs w:val="28"/>
        </w:rPr>
        <w:t xml:space="preserve"> </w:t>
      </w:r>
      <w:r w:rsidRPr="00AE3B29">
        <w:rPr>
          <w:rFonts w:cs="Times New Roman"/>
          <w:szCs w:val="28"/>
        </w:rPr>
        <w:t xml:space="preserve">ресурсоснабжающими организациями, выявить утечки в системах водоснабжения здания, а также  обеспечить  реальные возможности для ресурсосбережения. </w:t>
      </w:r>
    </w:p>
    <w:p w:rsidR="002742BC" w:rsidRPr="00AE3B29" w:rsidRDefault="002742BC" w:rsidP="002742BC">
      <w:pPr>
        <w:spacing w:line="276" w:lineRule="auto"/>
        <w:jc w:val="both"/>
        <w:rPr>
          <w:rFonts w:cs="Times New Roman"/>
          <w:szCs w:val="28"/>
        </w:rPr>
      </w:pPr>
      <w:r w:rsidRPr="00AE3B29">
        <w:rPr>
          <w:rFonts w:cs="Times New Roman"/>
          <w:szCs w:val="28"/>
        </w:rPr>
        <w:t xml:space="preserve">Для реализации комплекса энергоресурсосберегающих мероприятий в жилищном фонде муниципального образования, необходимо организовать работу, включающую: </w:t>
      </w:r>
    </w:p>
    <w:p w:rsidR="002742BC" w:rsidRPr="00E94AB9" w:rsidRDefault="002742BC" w:rsidP="002742BC">
      <w:pPr>
        <w:pStyle w:val="a6"/>
        <w:numPr>
          <w:ilvl w:val="0"/>
          <w:numId w:val="36"/>
        </w:numPr>
        <w:spacing w:line="276" w:lineRule="auto"/>
        <w:ind w:left="993" w:hanging="284"/>
        <w:jc w:val="both"/>
        <w:rPr>
          <w:rFonts w:cs="Times New Roman"/>
          <w:szCs w:val="28"/>
        </w:rPr>
      </w:pPr>
      <w:r w:rsidRPr="00E94AB9">
        <w:rPr>
          <w:rFonts w:cs="Times New Roman"/>
          <w:szCs w:val="28"/>
        </w:rPr>
        <w:t xml:space="preserve">установку  энергосберегающих светильников, в т.ч. на базе светодиодов; </w:t>
      </w:r>
    </w:p>
    <w:p w:rsidR="002742BC" w:rsidRPr="00E94AB9" w:rsidRDefault="002742BC" w:rsidP="002742BC">
      <w:pPr>
        <w:pStyle w:val="a6"/>
        <w:numPr>
          <w:ilvl w:val="0"/>
          <w:numId w:val="36"/>
        </w:numPr>
        <w:spacing w:line="276" w:lineRule="auto"/>
        <w:ind w:left="993" w:hanging="284"/>
        <w:jc w:val="both"/>
        <w:rPr>
          <w:rFonts w:cs="Times New Roman"/>
          <w:szCs w:val="28"/>
        </w:rPr>
      </w:pPr>
      <w:r w:rsidRPr="00E94AB9">
        <w:rPr>
          <w:rFonts w:cs="Times New Roman"/>
          <w:szCs w:val="28"/>
        </w:rPr>
        <w:t xml:space="preserve">утепление входных дверей и окон; </w:t>
      </w:r>
    </w:p>
    <w:p w:rsidR="002742BC" w:rsidRPr="00E94AB9" w:rsidRDefault="002742BC" w:rsidP="002742BC">
      <w:pPr>
        <w:pStyle w:val="a6"/>
        <w:numPr>
          <w:ilvl w:val="0"/>
          <w:numId w:val="36"/>
        </w:numPr>
        <w:spacing w:line="276" w:lineRule="auto"/>
        <w:ind w:left="993" w:hanging="284"/>
        <w:jc w:val="both"/>
        <w:rPr>
          <w:rFonts w:cs="Times New Roman"/>
          <w:szCs w:val="28"/>
        </w:rPr>
      </w:pPr>
      <w:r w:rsidRPr="00E94AB9">
        <w:rPr>
          <w:rFonts w:cs="Times New Roman"/>
          <w:szCs w:val="28"/>
        </w:rPr>
        <w:t xml:space="preserve">утепление фасадов; </w:t>
      </w:r>
    </w:p>
    <w:p w:rsidR="002742BC" w:rsidRPr="00E94AB9" w:rsidRDefault="002742BC" w:rsidP="002742BC">
      <w:pPr>
        <w:pStyle w:val="a6"/>
        <w:numPr>
          <w:ilvl w:val="0"/>
          <w:numId w:val="36"/>
        </w:numPr>
        <w:spacing w:line="276" w:lineRule="auto"/>
        <w:ind w:left="993" w:hanging="284"/>
        <w:jc w:val="both"/>
        <w:rPr>
          <w:rFonts w:cs="Times New Roman"/>
          <w:szCs w:val="28"/>
        </w:rPr>
      </w:pPr>
      <w:r w:rsidRPr="00E94AB9">
        <w:rPr>
          <w:rFonts w:cs="Times New Roman"/>
          <w:szCs w:val="28"/>
        </w:rPr>
        <w:t xml:space="preserve">установку водосберегающей арматуры. </w:t>
      </w:r>
    </w:p>
    <w:p w:rsidR="002742BC" w:rsidRPr="00AE3B29" w:rsidRDefault="002742BC" w:rsidP="002742BC">
      <w:pPr>
        <w:spacing w:line="276" w:lineRule="auto"/>
        <w:jc w:val="both"/>
        <w:rPr>
          <w:rFonts w:cs="Times New Roman"/>
          <w:szCs w:val="28"/>
        </w:rPr>
      </w:pPr>
      <w:r w:rsidRPr="00AE3B29">
        <w:rPr>
          <w:rFonts w:cs="Times New Roman"/>
          <w:szCs w:val="28"/>
        </w:rPr>
        <w:t xml:space="preserve">Детальный перечень мероприятий по </w:t>
      </w:r>
      <w:r w:rsidR="003A1A44">
        <w:rPr>
          <w:rFonts w:cs="Times New Roman"/>
          <w:szCs w:val="28"/>
        </w:rPr>
        <w:t>установке приборов учета газа</w:t>
      </w:r>
      <w:r w:rsidR="00CA53D2">
        <w:rPr>
          <w:rFonts w:cs="Times New Roman"/>
          <w:szCs w:val="28"/>
        </w:rPr>
        <w:t xml:space="preserve">, </w:t>
      </w:r>
      <w:r w:rsidRPr="00AE3B29">
        <w:rPr>
          <w:rFonts w:cs="Times New Roman"/>
          <w:szCs w:val="28"/>
        </w:rPr>
        <w:t>энергосбережению и повышению</w:t>
      </w:r>
      <w:r>
        <w:rPr>
          <w:rFonts w:cs="Times New Roman"/>
          <w:szCs w:val="28"/>
        </w:rPr>
        <w:t xml:space="preserve"> </w:t>
      </w:r>
      <w:r w:rsidRPr="00AE3B29">
        <w:rPr>
          <w:rFonts w:cs="Times New Roman"/>
          <w:szCs w:val="28"/>
        </w:rPr>
        <w:t xml:space="preserve">энергетической эффективности может быть разработан после проведения 100% энергетических обследований жилых домов. </w:t>
      </w:r>
    </w:p>
    <w:p w:rsidR="002742BC" w:rsidRPr="00AE3B29" w:rsidRDefault="002742BC" w:rsidP="002742BC">
      <w:pPr>
        <w:spacing w:line="276" w:lineRule="auto"/>
        <w:jc w:val="both"/>
        <w:rPr>
          <w:rFonts w:cs="Times New Roman"/>
          <w:szCs w:val="28"/>
        </w:rPr>
      </w:pPr>
      <w:r w:rsidRPr="00AE3B29">
        <w:rPr>
          <w:rFonts w:cs="Times New Roman"/>
          <w:szCs w:val="28"/>
        </w:rPr>
        <w:t xml:space="preserve">Возможные к реализации технические и технологические мероприятия по энергосбережению и повышению энергетической эффективности в бюджетных учреждениях: </w:t>
      </w:r>
    </w:p>
    <w:p w:rsidR="002742BC" w:rsidRPr="00E94AB9" w:rsidRDefault="002742BC" w:rsidP="002742BC">
      <w:pPr>
        <w:pStyle w:val="a6"/>
        <w:numPr>
          <w:ilvl w:val="0"/>
          <w:numId w:val="36"/>
        </w:numPr>
        <w:spacing w:line="276" w:lineRule="auto"/>
        <w:ind w:left="993" w:hanging="284"/>
        <w:jc w:val="both"/>
        <w:rPr>
          <w:rFonts w:cs="Times New Roman"/>
          <w:szCs w:val="28"/>
        </w:rPr>
      </w:pPr>
      <w:r w:rsidRPr="00E94AB9">
        <w:rPr>
          <w:rFonts w:cs="Times New Roman"/>
          <w:szCs w:val="28"/>
        </w:rPr>
        <w:t xml:space="preserve">повышение тепловой защиты зданий, строений, сооружений при капитальном ремонте, утепление зданий, строений, сооружений; </w:t>
      </w:r>
    </w:p>
    <w:p w:rsidR="002742BC" w:rsidRPr="00E94AB9" w:rsidRDefault="002742BC" w:rsidP="002742BC">
      <w:pPr>
        <w:pStyle w:val="a6"/>
        <w:numPr>
          <w:ilvl w:val="0"/>
          <w:numId w:val="36"/>
        </w:numPr>
        <w:spacing w:line="276" w:lineRule="auto"/>
        <w:ind w:left="993" w:hanging="284"/>
        <w:jc w:val="both"/>
        <w:rPr>
          <w:rFonts w:cs="Times New Roman"/>
          <w:szCs w:val="28"/>
        </w:rPr>
      </w:pPr>
      <w:r w:rsidRPr="00E94AB9">
        <w:rPr>
          <w:rFonts w:cs="Times New Roman"/>
          <w:szCs w:val="28"/>
        </w:rPr>
        <w:t xml:space="preserve">перекладка электрических сетей для снижения потерь электрической энергии в зданиях, строениях, сооружениях; </w:t>
      </w:r>
    </w:p>
    <w:p w:rsidR="002742BC" w:rsidRPr="00E94AB9" w:rsidRDefault="002742BC" w:rsidP="002742BC">
      <w:pPr>
        <w:pStyle w:val="a6"/>
        <w:numPr>
          <w:ilvl w:val="0"/>
          <w:numId w:val="36"/>
        </w:numPr>
        <w:spacing w:line="276" w:lineRule="auto"/>
        <w:ind w:left="993" w:hanging="284"/>
        <w:jc w:val="both"/>
        <w:rPr>
          <w:rFonts w:cs="Times New Roman"/>
          <w:szCs w:val="28"/>
        </w:rPr>
      </w:pPr>
      <w:r w:rsidRPr="00E94AB9">
        <w:rPr>
          <w:rFonts w:cs="Times New Roman"/>
          <w:szCs w:val="28"/>
        </w:rPr>
        <w:t xml:space="preserve">тепловая изоляция трубопроводов и оборудования, разводящих трубопроводов отопления в зданиях, строениях, сооружениях; </w:t>
      </w:r>
    </w:p>
    <w:p w:rsidR="002742BC" w:rsidRPr="00E94AB9" w:rsidRDefault="002742BC" w:rsidP="002742BC">
      <w:pPr>
        <w:pStyle w:val="a6"/>
        <w:numPr>
          <w:ilvl w:val="0"/>
          <w:numId w:val="36"/>
        </w:numPr>
        <w:spacing w:line="276" w:lineRule="auto"/>
        <w:ind w:left="993" w:hanging="284"/>
        <w:jc w:val="both"/>
        <w:rPr>
          <w:rFonts w:cs="Times New Roman"/>
          <w:szCs w:val="28"/>
        </w:rPr>
      </w:pPr>
      <w:r w:rsidRPr="00E94AB9">
        <w:rPr>
          <w:rFonts w:cs="Times New Roman"/>
          <w:szCs w:val="28"/>
        </w:rPr>
        <w:t xml:space="preserve">централизованная замена ламп на энергосберегающие; </w:t>
      </w:r>
    </w:p>
    <w:p w:rsidR="002742BC" w:rsidRPr="00E94AB9" w:rsidRDefault="002742BC" w:rsidP="002742BC">
      <w:pPr>
        <w:pStyle w:val="a6"/>
        <w:numPr>
          <w:ilvl w:val="0"/>
          <w:numId w:val="36"/>
        </w:numPr>
        <w:spacing w:line="276" w:lineRule="auto"/>
        <w:ind w:left="993" w:hanging="284"/>
        <w:jc w:val="both"/>
        <w:rPr>
          <w:rFonts w:cs="Times New Roman"/>
          <w:szCs w:val="28"/>
        </w:rPr>
      </w:pPr>
      <w:r w:rsidRPr="00E94AB9">
        <w:rPr>
          <w:rFonts w:cs="Times New Roman"/>
          <w:szCs w:val="28"/>
        </w:rPr>
        <w:t xml:space="preserve">централизованная замена ламп в разных знаках и указателях  (типа «выход», «не входить» и т.п.) на LED диоды; </w:t>
      </w:r>
    </w:p>
    <w:p w:rsidR="002742BC" w:rsidRPr="00E94AB9" w:rsidRDefault="002742BC" w:rsidP="002742BC">
      <w:pPr>
        <w:pStyle w:val="a6"/>
        <w:numPr>
          <w:ilvl w:val="0"/>
          <w:numId w:val="36"/>
        </w:numPr>
        <w:spacing w:line="276" w:lineRule="auto"/>
        <w:ind w:left="993" w:hanging="284"/>
        <w:jc w:val="both"/>
        <w:rPr>
          <w:rFonts w:cs="Times New Roman"/>
          <w:szCs w:val="28"/>
        </w:rPr>
      </w:pPr>
      <w:r w:rsidRPr="00E94AB9">
        <w:rPr>
          <w:rFonts w:cs="Times New Roman"/>
          <w:szCs w:val="28"/>
        </w:rPr>
        <w:t xml:space="preserve">рационализация расположения источников света в помещениях; </w:t>
      </w:r>
    </w:p>
    <w:p w:rsidR="002742BC" w:rsidRPr="00E94AB9" w:rsidRDefault="002742BC" w:rsidP="002742BC">
      <w:pPr>
        <w:pStyle w:val="a6"/>
        <w:numPr>
          <w:ilvl w:val="0"/>
          <w:numId w:val="36"/>
        </w:numPr>
        <w:spacing w:line="276" w:lineRule="auto"/>
        <w:ind w:left="993" w:hanging="284"/>
        <w:jc w:val="both"/>
        <w:rPr>
          <w:rFonts w:cs="Times New Roman"/>
          <w:szCs w:val="28"/>
        </w:rPr>
      </w:pPr>
      <w:r w:rsidRPr="00E94AB9">
        <w:rPr>
          <w:rFonts w:cs="Times New Roman"/>
          <w:szCs w:val="28"/>
        </w:rPr>
        <w:t xml:space="preserve">автоматическое регулирование электрического освещения путём использования сенсоров освещенности помещений (для учёта погодных условий и времени суток); </w:t>
      </w:r>
    </w:p>
    <w:p w:rsidR="002742BC" w:rsidRPr="00E94AB9" w:rsidRDefault="002742BC" w:rsidP="002742BC">
      <w:pPr>
        <w:pStyle w:val="a6"/>
        <w:numPr>
          <w:ilvl w:val="0"/>
          <w:numId w:val="36"/>
        </w:numPr>
        <w:spacing w:line="276" w:lineRule="auto"/>
        <w:ind w:left="993" w:hanging="284"/>
        <w:jc w:val="both"/>
        <w:rPr>
          <w:rFonts w:cs="Times New Roman"/>
          <w:szCs w:val="28"/>
        </w:rPr>
      </w:pPr>
      <w:r w:rsidRPr="00E94AB9">
        <w:rPr>
          <w:rFonts w:cs="Times New Roman"/>
          <w:szCs w:val="28"/>
        </w:rPr>
        <w:t xml:space="preserve">автоматическое </w:t>
      </w:r>
      <w:r>
        <w:rPr>
          <w:rFonts w:cs="Times New Roman"/>
          <w:szCs w:val="28"/>
        </w:rPr>
        <w:t xml:space="preserve">включение </w:t>
      </w:r>
      <w:r w:rsidRPr="00E94AB9">
        <w:rPr>
          <w:rFonts w:cs="Times New Roman"/>
          <w:szCs w:val="28"/>
        </w:rPr>
        <w:t xml:space="preserve">и выключение электрического освещения за счёт использования датчиков присутствия людей в помещениях (особенно во вспомогательных, складских и т.п. помещениях). </w:t>
      </w:r>
    </w:p>
    <w:p w:rsidR="002742BC" w:rsidRPr="00AE3B29" w:rsidRDefault="002742BC" w:rsidP="002742BC">
      <w:pPr>
        <w:spacing w:line="276" w:lineRule="auto"/>
        <w:jc w:val="both"/>
        <w:rPr>
          <w:rFonts w:cs="Times New Roman"/>
          <w:szCs w:val="28"/>
        </w:rPr>
      </w:pPr>
      <w:r w:rsidRPr="00AE3B29">
        <w:rPr>
          <w:rFonts w:cs="Times New Roman"/>
          <w:szCs w:val="28"/>
        </w:rPr>
        <w:t xml:space="preserve">В целях экономии бюджетных средств, целесообразно проведение выборочных энергетических обследований. Полный перечень необходимых работ, направленных на энергосбережение и повышение энергетической эффективности в бюджетных учреждениях, может быть сформирован после </w:t>
      </w:r>
      <w:r w:rsidRPr="00AE3B29">
        <w:rPr>
          <w:rFonts w:cs="Times New Roman"/>
          <w:szCs w:val="28"/>
        </w:rPr>
        <w:lastRenderedPageBreak/>
        <w:t xml:space="preserve">полного проведения энергетических обследований бюджетных учреждений.  </w:t>
      </w:r>
    </w:p>
    <w:p w:rsidR="002742BC" w:rsidRPr="00AE3B29" w:rsidRDefault="002742BC" w:rsidP="002742BC">
      <w:pPr>
        <w:spacing w:line="276" w:lineRule="auto"/>
        <w:jc w:val="both"/>
        <w:rPr>
          <w:rFonts w:cs="Times New Roman"/>
          <w:szCs w:val="28"/>
        </w:rPr>
      </w:pPr>
      <w:r w:rsidRPr="00AE3B29">
        <w:rPr>
          <w:rFonts w:cs="Times New Roman"/>
          <w:szCs w:val="28"/>
        </w:rPr>
        <w:t xml:space="preserve">В предварительных оценках при установке приборов учета холодного водоснабжения в бюджетных учреждениях экономия затрат достигнет 20% за счет учета фактически потребленной холодной воды в отличие от нормативного усредненного расчета.  При замене ламп накаливания на энергосберегающие экономия затрат на электроэнергию потребляемую освещением в верхних пределах оценивается в 40%. </w:t>
      </w:r>
    </w:p>
    <w:p w:rsidR="002742BC" w:rsidRPr="00AE3B29" w:rsidRDefault="002742BC" w:rsidP="002742BC">
      <w:pPr>
        <w:spacing w:line="276" w:lineRule="auto"/>
        <w:jc w:val="both"/>
        <w:rPr>
          <w:rFonts w:cs="Times New Roman"/>
          <w:szCs w:val="28"/>
        </w:rPr>
      </w:pPr>
    </w:p>
    <w:p w:rsidR="002742BC" w:rsidRDefault="002742BC" w:rsidP="004C41C5">
      <w:pPr>
        <w:tabs>
          <w:tab w:val="left" w:pos="1080"/>
        </w:tabs>
        <w:suppressAutoHyphens/>
        <w:jc w:val="both"/>
        <w:rPr>
          <w:rFonts w:cs="Times New Roman"/>
          <w:b/>
          <w:szCs w:val="28"/>
        </w:rPr>
      </w:pPr>
      <w:r w:rsidRPr="00AE3B29">
        <w:rPr>
          <w:rFonts w:cs="Times New Roman"/>
          <w:b/>
          <w:szCs w:val="28"/>
        </w:rPr>
        <w:t xml:space="preserve">3. </w:t>
      </w:r>
      <w:r w:rsidR="00EB03F3">
        <w:rPr>
          <w:rFonts w:cs="Times New Roman"/>
          <w:b/>
          <w:szCs w:val="28"/>
        </w:rPr>
        <w:t xml:space="preserve"> </w:t>
      </w:r>
      <w:r w:rsidRPr="00AE3B29">
        <w:rPr>
          <w:rFonts w:cs="Times New Roman"/>
          <w:b/>
          <w:szCs w:val="28"/>
        </w:rPr>
        <w:t>П</w:t>
      </w:r>
      <w:r w:rsidR="004C41C5">
        <w:rPr>
          <w:rFonts w:cs="Times New Roman"/>
          <w:b/>
          <w:szCs w:val="28"/>
        </w:rPr>
        <w:t>ерспективы развития муниципального образования и прогноз спроса на коммунальные ресурсы</w:t>
      </w:r>
      <w:r w:rsidRPr="00AE3B29">
        <w:rPr>
          <w:rFonts w:cs="Times New Roman"/>
          <w:b/>
          <w:szCs w:val="28"/>
        </w:rPr>
        <w:t xml:space="preserve"> </w:t>
      </w:r>
    </w:p>
    <w:p w:rsidR="002742BC" w:rsidRDefault="002742BC" w:rsidP="002A0FAA">
      <w:pPr>
        <w:tabs>
          <w:tab w:val="left" w:pos="1080"/>
        </w:tabs>
        <w:suppressAutoHyphens/>
        <w:jc w:val="both"/>
        <w:rPr>
          <w:szCs w:val="24"/>
        </w:rPr>
      </w:pPr>
      <w:r w:rsidRPr="008C2BEC">
        <w:rPr>
          <w:szCs w:val="24"/>
        </w:rPr>
        <w:t xml:space="preserve">Бесперебойное снабжение населения коммунальными услугами зависит не только от деятельности организаций коммунальной инфраструктуры, но и от состояния жилищного фонда </w:t>
      </w:r>
      <w:r w:rsidR="002A0FAA">
        <w:rPr>
          <w:szCs w:val="24"/>
        </w:rPr>
        <w:t>поселения</w:t>
      </w:r>
      <w:r w:rsidRPr="008C2BEC">
        <w:rPr>
          <w:szCs w:val="24"/>
        </w:rPr>
        <w:t xml:space="preserve">. </w:t>
      </w:r>
    </w:p>
    <w:p w:rsidR="002A0FAA" w:rsidRDefault="002A0FAA" w:rsidP="002A0FAA">
      <w:pPr>
        <w:tabs>
          <w:tab w:val="left" w:pos="1080"/>
        </w:tabs>
        <w:suppressAutoHyphens/>
        <w:jc w:val="both"/>
        <w:rPr>
          <w:szCs w:val="24"/>
        </w:rPr>
      </w:pPr>
      <w:r>
        <w:rPr>
          <w:szCs w:val="24"/>
        </w:rPr>
        <w:t>Ж</w:t>
      </w:r>
      <w:r w:rsidRPr="008C2BEC">
        <w:rPr>
          <w:szCs w:val="24"/>
        </w:rPr>
        <w:t>ил</w:t>
      </w:r>
      <w:r>
        <w:rPr>
          <w:szCs w:val="24"/>
        </w:rPr>
        <w:t>ой</w:t>
      </w:r>
      <w:r w:rsidRPr="008C2BEC">
        <w:rPr>
          <w:szCs w:val="24"/>
        </w:rPr>
        <w:t xml:space="preserve"> фонд </w:t>
      </w:r>
      <w:r>
        <w:rPr>
          <w:szCs w:val="24"/>
        </w:rPr>
        <w:t>поселения представлен усадебной застройкой</w:t>
      </w:r>
      <w:r w:rsidRPr="005B4678">
        <w:rPr>
          <w:szCs w:val="24"/>
        </w:rPr>
        <w:t>.</w:t>
      </w:r>
      <w:r w:rsidRPr="008C2BEC">
        <w:rPr>
          <w:szCs w:val="24"/>
        </w:rPr>
        <w:t xml:space="preserve"> По состоянию на 01.01.20</w:t>
      </w:r>
      <w:r>
        <w:rPr>
          <w:szCs w:val="24"/>
        </w:rPr>
        <w:t>14</w:t>
      </w:r>
      <w:r w:rsidRPr="008C2BEC">
        <w:rPr>
          <w:szCs w:val="24"/>
        </w:rPr>
        <w:t xml:space="preserve">г. жилищный фонд </w:t>
      </w:r>
      <w:r>
        <w:rPr>
          <w:szCs w:val="28"/>
        </w:rPr>
        <w:t xml:space="preserve">Теньковского </w:t>
      </w:r>
      <w:r>
        <w:rPr>
          <w:szCs w:val="24"/>
        </w:rPr>
        <w:t>сельского поселения</w:t>
      </w:r>
      <w:r w:rsidRPr="008C2BEC">
        <w:rPr>
          <w:szCs w:val="24"/>
        </w:rPr>
        <w:t xml:space="preserve"> составил </w:t>
      </w:r>
      <w:r>
        <w:rPr>
          <w:rFonts w:cs="Times New Roman"/>
          <w:szCs w:val="28"/>
        </w:rPr>
        <w:t xml:space="preserve">64,0 </w:t>
      </w:r>
      <w:r w:rsidRPr="008C2BEC">
        <w:rPr>
          <w:szCs w:val="24"/>
        </w:rPr>
        <w:t>тыс.кв.</w:t>
      </w:r>
      <w:r>
        <w:rPr>
          <w:szCs w:val="24"/>
        </w:rPr>
        <w:t xml:space="preserve"> </w:t>
      </w:r>
      <w:r w:rsidRPr="008C2BEC">
        <w:rPr>
          <w:szCs w:val="24"/>
        </w:rPr>
        <w:t>метров общей площад</w:t>
      </w:r>
      <w:r>
        <w:rPr>
          <w:szCs w:val="24"/>
        </w:rPr>
        <w:t>и. В среднем, на одного жителя поселения</w:t>
      </w:r>
      <w:r w:rsidRPr="008C2BEC">
        <w:rPr>
          <w:szCs w:val="24"/>
        </w:rPr>
        <w:t xml:space="preserve"> приходится </w:t>
      </w:r>
      <w:r>
        <w:rPr>
          <w:szCs w:val="24"/>
        </w:rPr>
        <w:t>3</w:t>
      </w:r>
      <w:r>
        <w:rPr>
          <w:rFonts w:cs="Times New Roman"/>
          <w:szCs w:val="28"/>
        </w:rPr>
        <w:t xml:space="preserve">8,7 </w:t>
      </w:r>
      <w:r w:rsidRPr="008C2BEC">
        <w:rPr>
          <w:szCs w:val="24"/>
        </w:rPr>
        <w:t>кв.</w:t>
      </w:r>
      <w:r>
        <w:rPr>
          <w:szCs w:val="24"/>
        </w:rPr>
        <w:t xml:space="preserve"> </w:t>
      </w:r>
      <w:r w:rsidRPr="008C2BEC">
        <w:rPr>
          <w:szCs w:val="24"/>
        </w:rPr>
        <w:t>метров.</w:t>
      </w:r>
    </w:p>
    <w:p w:rsidR="002742BC" w:rsidRPr="008C25E6" w:rsidRDefault="002742BC" w:rsidP="002A0FAA">
      <w:pPr>
        <w:tabs>
          <w:tab w:val="left" w:pos="1080"/>
        </w:tabs>
        <w:suppressAutoHyphens/>
        <w:ind w:firstLine="720"/>
        <w:jc w:val="both"/>
        <w:rPr>
          <w:szCs w:val="24"/>
        </w:rPr>
      </w:pPr>
      <w:r w:rsidRPr="008C25E6">
        <w:rPr>
          <w:szCs w:val="24"/>
        </w:rPr>
        <w:t>Жилищный фонд характеризуется следующими показателями:</w:t>
      </w:r>
    </w:p>
    <w:p w:rsidR="002742BC" w:rsidRPr="008C25E6" w:rsidRDefault="002742BC" w:rsidP="002A0FAA">
      <w:pPr>
        <w:tabs>
          <w:tab w:val="left" w:pos="1080"/>
        </w:tabs>
        <w:suppressAutoHyphens/>
        <w:ind w:firstLine="720"/>
        <w:jc w:val="both"/>
        <w:rPr>
          <w:szCs w:val="24"/>
        </w:rPr>
      </w:pPr>
      <w:r w:rsidRPr="008C25E6">
        <w:rPr>
          <w:szCs w:val="24"/>
        </w:rPr>
        <w:t xml:space="preserve">1. За </w:t>
      </w:r>
      <w:r>
        <w:rPr>
          <w:szCs w:val="24"/>
        </w:rPr>
        <w:t>201</w:t>
      </w:r>
      <w:r w:rsidR="002A0FAA">
        <w:rPr>
          <w:szCs w:val="24"/>
        </w:rPr>
        <w:t>3</w:t>
      </w:r>
      <w:r>
        <w:rPr>
          <w:szCs w:val="24"/>
        </w:rPr>
        <w:t xml:space="preserve"> год</w:t>
      </w:r>
      <w:r w:rsidRPr="008C25E6">
        <w:rPr>
          <w:szCs w:val="24"/>
        </w:rPr>
        <w:t xml:space="preserve"> прирост общей площади жилого фонда составил </w:t>
      </w:r>
      <w:r w:rsidR="002A0FAA">
        <w:rPr>
          <w:szCs w:val="24"/>
        </w:rPr>
        <w:t>1,3 тыс.</w:t>
      </w:r>
      <w:r>
        <w:rPr>
          <w:szCs w:val="24"/>
        </w:rPr>
        <w:t xml:space="preserve"> кв.м.</w:t>
      </w:r>
    </w:p>
    <w:p w:rsidR="002742BC" w:rsidRDefault="002742BC" w:rsidP="002A0FAA">
      <w:pPr>
        <w:tabs>
          <w:tab w:val="left" w:pos="1080"/>
        </w:tabs>
        <w:suppressAutoHyphens/>
        <w:ind w:firstLine="720"/>
        <w:jc w:val="both"/>
        <w:rPr>
          <w:szCs w:val="24"/>
        </w:rPr>
      </w:pPr>
      <w:r w:rsidRPr="008C25E6">
        <w:rPr>
          <w:szCs w:val="24"/>
        </w:rPr>
        <w:t xml:space="preserve">2. Увеличение общей площади жилищного фонда </w:t>
      </w:r>
      <w:r>
        <w:rPr>
          <w:szCs w:val="24"/>
        </w:rPr>
        <w:t>района</w:t>
      </w:r>
      <w:r w:rsidRPr="008C25E6">
        <w:rPr>
          <w:szCs w:val="24"/>
        </w:rPr>
        <w:t xml:space="preserve"> оказывает возрастающую нагрузку на состояние коммунальной инфраструктуры</w:t>
      </w:r>
      <w:r w:rsidR="00171926">
        <w:rPr>
          <w:szCs w:val="24"/>
        </w:rPr>
        <w:t xml:space="preserve"> только в сфере водоснабжения, газоснабжения, электроснабжения</w:t>
      </w:r>
      <w:r w:rsidRPr="008C25E6">
        <w:rPr>
          <w:szCs w:val="24"/>
        </w:rPr>
        <w:t xml:space="preserve">. </w:t>
      </w:r>
    </w:p>
    <w:p w:rsidR="002742BC" w:rsidRPr="008C25E6" w:rsidRDefault="002742BC" w:rsidP="002742BC">
      <w:pPr>
        <w:tabs>
          <w:tab w:val="left" w:pos="1080"/>
        </w:tabs>
        <w:ind w:firstLine="720"/>
        <w:jc w:val="both"/>
        <w:rPr>
          <w:szCs w:val="24"/>
        </w:rPr>
      </w:pPr>
    </w:p>
    <w:p w:rsidR="002742BC" w:rsidRPr="0091400D" w:rsidRDefault="002742BC" w:rsidP="002742BC">
      <w:pPr>
        <w:rPr>
          <w:b/>
        </w:rPr>
      </w:pPr>
      <w:bookmarkStart w:id="1" w:name="_Toc242585658"/>
      <w:r w:rsidRPr="0091400D">
        <w:rPr>
          <w:b/>
        </w:rPr>
        <w:t xml:space="preserve"> Коммунальные услуги</w:t>
      </w:r>
      <w:bookmarkEnd w:id="1"/>
    </w:p>
    <w:p w:rsidR="002742BC" w:rsidRPr="00AA3429" w:rsidRDefault="002742BC" w:rsidP="002A0FAA">
      <w:pPr>
        <w:tabs>
          <w:tab w:val="left" w:pos="1080"/>
        </w:tabs>
        <w:suppressAutoHyphens/>
        <w:ind w:firstLine="720"/>
        <w:jc w:val="both"/>
        <w:rPr>
          <w:color w:val="000000"/>
          <w:szCs w:val="24"/>
        </w:rPr>
      </w:pPr>
      <w:r w:rsidRPr="00AA3429">
        <w:rPr>
          <w:color w:val="000000"/>
          <w:szCs w:val="24"/>
        </w:rPr>
        <w:t xml:space="preserve">К коммунальным услугам, предоставляемым населению </w:t>
      </w:r>
      <w:r w:rsidR="002A0FAA">
        <w:rPr>
          <w:szCs w:val="28"/>
        </w:rPr>
        <w:t xml:space="preserve">Теньковского </w:t>
      </w:r>
      <w:r w:rsidR="002A0FAA">
        <w:rPr>
          <w:szCs w:val="24"/>
        </w:rPr>
        <w:t>сельского поселения</w:t>
      </w:r>
      <w:r w:rsidRPr="00AA3429">
        <w:rPr>
          <w:color w:val="000000"/>
          <w:szCs w:val="24"/>
        </w:rPr>
        <w:t xml:space="preserve"> и рассматриваемым в рамках Программы, относятся:</w:t>
      </w:r>
    </w:p>
    <w:p w:rsidR="002742BC" w:rsidRPr="00AA3429" w:rsidRDefault="002742BC" w:rsidP="002742BC">
      <w:pPr>
        <w:tabs>
          <w:tab w:val="left" w:pos="1080"/>
        </w:tabs>
        <w:suppressAutoHyphens/>
        <w:ind w:firstLine="720"/>
        <w:jc w:val="both"/>
        <w:rPr>
          <w:color w:val="000000"/>
          <w:szCs w:val="24"/>
        </w:rPr>
      </w:pPr>
      <w:r w:rsidRPr="00AA3429">
        <w:rPr>
          <w:color w:val="000000"/>
          <w:szCs w:val="24"/>
        </w:rPr>
        <w:t>- водоснабжение;</w:t>
      </w:r>
    </w:p>
    <w:p w:rsidR="002742BC" w:rsidRDefault="002742BC" w:rsidP="002742BC">
      <w:pPr>
        <w:tabs>
          <w:tab w:val="left" w:pos="1080"/>
        </w:tabs>
        <w:suppressAutoHyphens/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>- электроснабжение;</w:t>
      </w:r>
    </w:p>
    <w:p w:rsidR="002742BC" w:rsidRPr="00AA3429" w:rsidRDefault="002742BC" w:rsidP="002742BC">
      <w:pPr>
        <w:tabs>
          <w:tab w:val="left" w:pos="1080"/>
        </w:tabs>
        <w:suppressAutoHyphens/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>- газоснабжение;</w:t>
      </w:r>
    </w:p>
    <w:p w:rsidR="002742BC" w:rsidRDefault="002742BC" w:rsidP="002742BC">
      <w:pPr>
        <w:tabs>
          <w:tab w:val="left" w:pos="1080"/>
        </w:tabs>
        <w:suppressAutoHyphens/>
        <w:ind w:firstLine="720"/>
        <w:jc w:val="both"/>
        <w:rPr>
          <w:color w:val="000000"/>
          <w:szCs w:val="24"/>
        </w:rPr>
      </w:pPr>
      <w:r w:rsidRPr="00AA3429">
        <w:rPr>
          <w:color w:val="000000"/>
          <w:szCs w:val="24"/>
        </w:rPr>
        <w:t>- утилизация твердых бытовых отходов.</w:t>
      </w:r>
    </w:p>
    <w:p w:rsidR="00A74237" w:rsidRDefault="00A74237" w:rsidP="002742BC">
      <w:pPr>
        <w:tabs>
          <w:tab w:val="left" w:pos="1080"/>
        </w:tabs>
        <w:suppressAutoHyphens/>
        <w:ind w:firstLine="720"/>
        <w:jc w:val="both"/>
        <w:rPr>
          <w:color w:val="000000"/>
          <w:szCs w:val="24"/>
        </w:rPr>
      </w:pPr>
    </w:p>
    <w:p w:rsidR="002742BC" w:rsidRPr="00A74237" w:rsidRDefault="00A74237" w:rsidP="005D6954">
      <w:pPr>
        <w:jc w:val="right"/>
        <w:rPr>
          <w:b/>
        </w:rPr>
      </w:pPr>
      <w:r>
        <w:rPr>
          <w:b/>
        </w:rPr>
        <w:t xml:space="preserve">Таблица </w:t>
      </w:r>
      <w:r w:rsidR="005D6954">
        <w:rPr>
          <w:b/>
        </w:rPr>
        <w:t>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35"/>
        <w:gridCol w:w="2319"/>
        <w:gridCol w:w="2143"/>
        <w:gridCol w:w="2540"/>
      </w:tblGrid>
      <w:tr w:rsidR="002742BC" w:rsidRPr="00725B26" w:rsidTr="00E021FF">
        <w:trPr>
          <w:trHeight w:val="20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742BC" w:rsidRPr="00A74237" w:rsidRDefault="002742BC" w:rsidP="00A74237">
            <w:pPr>
              <w:pStyle w:val="a3"/>
              <w:jc w:val="center"/>
              <w:rPr>
                <w:b/>
                <w:i/>
                <w:sz w:val="28"/>
              </w:rPr>
            </w:pPr>
            <w:r w:rsidRPr="00A74237">
              <w:rPr>
                <w:b/>
                <w:i/>
                <w:sz w:val="28"/>
              </w:rPr>
              <w:t>Благоустройство жилищного фонда Камско-Устьинского района</w:t>
            </w:r>
          </w:p>
        </w:tc>
      </w:tr>
      <w:tr w:rsidR="002742BC" w:rsidRPr="00725B26" w:rsidTr="00E021FF">
        <w:trPr>
          <w:trHeight w:val="20"/>
        </w:trPr>
        <w:tc>
          <w:tcPr>
            <w:tcW w:w="1546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742BC" w:rsidRPr="00725B26" w:rsidRDefault="002742BC" w:rsidP="006E758E">
            <w:pPr>
              <w:pStyle w:val="a3"/>
              <w:jc w:val="center"/>
            </w:pPr>
            <w:r w:rsidRPr="00725B26">
              <w:t>Поселения</w:t>
            </w:r>
          </w:p>
        </w:tc>
        <w:tc>
          <w:tcPr>
            <w:tcW w:w="3454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742BC" w:rsidRPr="00725B26" w:rsidRDefault="002742BC" w:rsidP="006E758E">
            <w:pPr>
              <w:pStyle w:val="a3"/>
              <w:jc w:val="center"/>
            </w:pPr>
            <w:r w:rsidRPr="00725B26">
              <w:t>Удельный вес площади, оборудованной</w:t>
            </w:r>
            <w:r>
              <w:t xml:space="preserve"> (%)</w:t>
            </w:r>
          </w:p>
        </w:tc>
      </w:tr>
      <w:tr w:rsidR="002742BC" w:rsidRPr="00725B26" w:rsidTr="00E021FF">
        <w:trPr>
          <w:trHeight w:val="20"/>
        </w:trPr>
        <w:tc>
          <w:tcPr>
            <w:tcW w:w="1546" w:type="pct"/>
            <w:vMerge/>
            <w:shd w:val="clear" w:color="auto" w:fill="auto"/>
            <w:vAlign w:val="center"/>
          </w:tcPr>
          <w:p w:rsidR="002742BC" w:rsidRPr="00725B26" w:rsidRDefault="002742BC" w:rsidP="006E758E">
            <w:pPr>
              <w:pStyle w:val="a3"/>
            </w:pPr>
          </w:p>
        </w:tc>
        <w:tc>
          <w:tcPr>
            <w:tcW w:w="1144" w:type="pct"/>
            <w:shd w:val="clear" w:color="auto" w:fill="auto"/>
            <w:vAlign w:val="center"/>
          </w:tcPr>
          <w:p w:rsidR="002742BC" w:rsidRPr="00725B26" w:rsidRDefault="002742BC" w:rsidP="006E758E">
            <w:pPr>
              <w:pStyle w:val="a3"/>
            </w:pPr>
            <w:r w:rsidRPr="00725B26">
              <w:t>электричеством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2742BC" w:rsidRPr="00725B26" w:rsidRDefault="002742BC" w:rsidP="006E758E">
            <w:pPr>
              <w:pStyle w:val="a3"/>
              <w:jc w:val="center"/>
            </w:pPr>
            <w:r w:rsidRPr="00725B26">
              <w:t>газом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2742BC" w:rsidRDefault="002742BC" w:rsidP="006E758E">
            <w:pPr>
              <w:pStyle w:val="a3"/>
              <w:jc w:val="center"/>
            </w:pPr>
            <w:r>
              <w:t>Централизованным</w:t>
            </w:r>
          </w:p>
          <w:p w:rsidR="002742BC" w:rsidRPr="00725B26" w:rsidRDefault="002742BC" w:rsidP="006E758E">
            <w:pPr>
              <w:pStyle w:val="a3"/>
              <w:jc w:val="center"/>
            </w:pPr>
            <w:r w:rsidRPr="00725B26">
              <w:t>отоплением</w:t>
            </w:r>
          </w:p>
        </w:tc>
      </w:tr>
      <w:tr w:rsidR="002742BC" w:rsidRPr="005B4B32" w:rsidTr="00E021FF">
        <w:trPr>
          <w:trHeight w:val="20"/>
        </w:trPr>
        <w:tc>
          <w:tcPr>
            <w:tcW w:w="1546" w:type="pct"/>
            <w:vAlign w:val="center"/>
          </w:tcPr>
          <w:p w:rsidR="002742BC" w:rsidRPr="005B4B32" w:rsidRDefault="002742BC" w:rsidP="006E758E">
            <w:pPr>
              <w:pStyle w:val="a3"/>
              <w:rPr>
                <w:b/>
              </w:rPr>
            </w:pPr>
            <w:r w:rsidRPr="005B4B32">
              <w:rPr>
                <w:b/>
              </w:rPr>
              <w:t>Теньковское</w:t>
            </w:r>
          </w:p>
        </w:tc>
        <w:tc>
          <w:tcPr>
            <w:tcW w:w="1144" w:type="pct"/>
            <w:vAlign w:val="center"/>
          </w:tcPr>
          <w:p w:rsidR="002742BC" w:rsidRPr="005B4B32" w:rsidRDefault="002742BC" w:rsidP="006E758E">
            <w:pPr>
              <w:pStyle w:val="a3"/>
              <w:jc w:val="center"/>
              <w:rPr>
                <w:b/>
              </w:rPr>
            </w:pPr>
          </w:p>
        </w:tc>
        <w:tc>
          <w:tcPr>
            <w:tcW w:w="1057" w:type="pct"/>
            <w:vAlign w:val="center"/>
          </w:tcPr>
          <w:p w:rsidR="002742BC" w:rsidRPr="005B4B32" w:rsidRDefault="002742BC" w:rsidP="006E758E">
            <w:pPr>
              <w:pStyle w:val="a3"/>
              <w:jc w:val="center"/>
              <w:rPr>
                <w:b/>
              </w:rPr>
            </w:pPr>
          </w:p>
        </w:tc>
        <w:tc>
          <w:tcPr>
            <w:tcW w:w="1253" w:type="pct"/>
            <w:vAlign w:val="center"/>
          </w:tcPr>
          <w:p w:rsidR="002742BC" w:rsidRPr="005B4B32" w:rsidRDefault="002742BC" w:rsidP="006E758E">
            <w:pPr>
              <w:pStyle w:val="a3"/>
              <w:jc w:val="center"/>
              <w:rPr>
                <w:b/>
              </w:rPr>
            </w:pPr>
          </w:p>
        </w:tc>
      </w:tr>
      <w:tr w:rsidR="002742BC" w:rsidRPr="00725B26" w:rsidTr="00E021FF">
        <w:trPr>
          <w:trHeight w:val="20"/>
        </w:trPr>
        <w:tc>
          <w:tcPr>
            <w:tcW w:w="1546" w:type="pct"/>
            <w:vAlign w:val="center"/>
          </w:tcPr>
          <w:p w:rsidR="002742BC" w:rsidRPr="00725B26" w:rsidRDefault="002742BC" w:rsidP="006E758E">
            <w:pPr>
              <w:pStyle w:val="a3"/>
            </w:pPr>
            <w:r w:rsidRPr="00725B26">
              <w:t>с. Теньки</w:t>
            </w:r>
          </w:p>
        </w:tc>
        <w:tc>
          <w:tcPr>
            <w:tcW w:w="1144" w:type="pct"/>
            <w:vAlign w:val="center"/>
          </w:tcPr>
          <w:p w:rsidR="002742BC" w:rsidRPr="00725B26" w:rsidRDefault="002742BC" w:rsidP="006E758E">
            <w:pPr>
              <w:pStyle w:val="a3"/>
              <w:jc w:val="center"/>
            </w:pPr>
            <w:r w:rsidRPr="00725B26">
              <w:t>100</w:t>
            </w:r>
          </w:p>
        </w:tc>
        <w:tc>
          <w:tcPr>
            <w:tcW w:w="1057" w:type="pct"/>
            <w:vAlign w:val="center"/>
          </w:tcPr>
          <w:p w:rsidR="002742BC" w:rsidRPr="00725B26" w:rsidRDefault="002742BC" w:rsidP="006E758E">
            <w:pPr>
              <w:pStyle w:val="a3"/>
              <w:jc w:val="center"/>
            </w:pPr>
            <w:r w:rsidRPr="00725B26">
              <w:t>100</w:t>
            </w:r>
          </w:p>
        </w:tc>
        <w:tc>
          <w:tcPr>
            <w:tcW w:w="1253" w:type="pct"/>
            <w:vAlign w:val="center"/>
          </w:tcPr>
          <w:p w:rsidR="002742BC" w:rsidRPr="00725B26" w:rsidRDefault="002742BC" w:rsidP="006E758E">
            <w:pPr>
              <w:pStyle w:val="a3"/>
              <w:jc w:val="center"/>
            </w:pPr>
            <w:r>
              <w:t>0</w:t>
            </w:r>
          </w:p>
        </w:tc>
      </w:tr>
      <w:tr w:rsidR="002742BC" w:rsidRPr="00725B26" w:rsidTr="00E021FF">
        <w:trPr>
          <w:trHeight w:val="20"/>
        </w:trPr>
        <w:tc>
          <w:tcPr>
            <w:tcW w:w="1546" w:type="pct"/>
            <w:vAlign w:val="center"/>
          </w:tcPr>
          <w:p w:rsidR="002742BC" w:rsidRPr="00725B26" w:rsidRDefault="002742BC" w:rsidP="006E758E">
            <w:pPr>
              <w:pStyle w:val="a3"/>
            </w:pPr>
            <w:r w:rsidRPr="00725B26">
              <w:t>д. Лабышка</w:t>
            </w:r>
          </w:p>
        </w:tc>
        <w:tc>
          <w:tcPr>
            <w:tcW w:w="1144" w:type="pct"/>
            <w:vAlign w:val="center"/>
          </w:tcPr>
          <w:p w:rsidR="002742BC" w:rsidRPr="00725B26" w:rsidRDefault="002742BC" w:rsidP="006E758E">
            <w:pPr>
              <w:pStyle w:val="a3"/>
              <w:jc w:val="center"/>
            </w:pPr>
            <w:r w:rsidRPr="00725B26">
              <w:t>100</w:t>
            </w:r>
          </w:p>
        </w:tc>
        <w:tc>
          <w:tcPr>
            <w:tcW w:w="1057" w:type="pct"/>
            <w:vAlign w:val="center"/>
          </w:tcPr>
          <w:p w:rsidR="002742BC" w:rsidRPr="00725B26" w:rsidRDefault="002742BC" w:rsidP="006E758E">
            <w:pPr>
              <w:pStyle w:val="a3"/>
              <w:jc w:val="center"/>
            </w:pPr>
            <w:r w:rsidRPr="00725B26">
              <w:t>100</w:t>
            </w:r>
          </w:p>
        </w:tc>
        <w:tc>
          <w:tcPr>
            <w:tcW w:w="1253" w:type="pct"/>
            <w:vAlign w:val="center"/>
          </w:tcPr>
          <w:p w:rsidR="002742BC" w:rsidRPr="00725B26" w:rsidRDefault="002742BC" w:rsidP="006E758E">
            <w:pPr>
              <w:pStyle w:val="a3"/>
              <w:jc w:val="center"/>
            </w:pPr>
            <w:r>
              <w:t>0</w:t>
            </w:r>
          </w:p>
        </w:tc>
      </w:tr>
      <w:tr w:rsidR="002742BC" w:rsidRPr="00725B26" w:rsidTr="00E021FF">
        <w:trPr>
          <w:trHeight w:val="20"/>
        </w:trPr>
        <w:tc>
          <w:tcPr>
            <w:tcW w:w="1546" w:type="pct"/>
            <w:vAlign w:val="center"/>
          </w:tcPr>
          <w:p w:rsidR="002742BC" w:rsidRPr="00725B26" w:rsidRDefault="002742BC" w:rsidP="006E758E">
            <w:pPr>
              <w:pStyle w:val="a3"/>
            </w:pPr>
            <w:r w:rsidRPr="00725B26">
              <w:t>п. Свободный Труд</w:t>
            </w:r>
          </w:p>
        </w:tc>
        <w:tc>
          <w:tcPr>
            <w:tcW w:w="1144" w:type="pct"/>
            <w:vAlign w:val="center"/>
          </w:tcPr>
          <w:p w:rsidR="002742BC" w:rsidRPr="00725B26" w:rsidRDefault="002742BC" w:rsidP="006E758E">
            <w:pPr>
              <w:pStyle w:val="a3"/>
              <w:jc w:val="center"/>
            </w:pPr>
            <w:r w:rsidRPr="00725B26">
              <w:t>100</w:t>
            </w:r>
          </w:p>
        </w:tc>
        <w:tc>
          <w:tcPr>
            <w:tcW w:w="1057" w:type="pct"/>
            <w:vAlign w:val="center"/>
          </w:tcPr>
          <w:p w:rsidR="002742BC" w:rsidRPr="00725B26" w:rsidRDefault="002742BC" w:rsidP="006E758E">
            <w:pPr>
              <w:pStyle w:val="a3"/>
              <w:jc w:val="center"/>
            </w:pPr>
            <w:r w:rsidRPr="00725B26">
              <w:t>100</w:t>
            </w:r>
          </w:p>
        </w:tc>
        <w:tc>
          <w:tcPr>
            <w:tcW w:w="1253" w:type="pct"/>
            <w:vAlign w:val="center"/>
          </w:tcPr>
          <w:p w:rsidR="002742BC" w:rsidRPr="00725B26" w:rsidRDefault="002742BC" w:rsidP="006E758E">
            <w:pPr>
              <w:pStyle w:val="a3"/>
              <w:jc w:val="center"/>
            </w:pPr>
            <w:r>
              <w:t>0</w:t>
            </w:r>
          </w:p>
        </w:tc>
      </w:tr>
      <w:tr w:rsidR="002742BC" w:rsidRPr="00725B26" w:rsidTr="00E021FF">
        <w:trPr>
          <w:trHeight w:val="20"/>
        </w:trPr>
        <w:tc>
          <w:tcPr>
            <w:tcW w:w="1546" w:type="pct"/>
            <w:vAlign w:val="center"/>
          </w:tcPr>
          <w:p w:rsidR="002742BC" w:rsidRPr="00725B26" w:rsidRDefault="002742BC" w:rsidP="006E758E">
            <w:pPr>
              <w:pStyle w:val="a3"/>
            </w:pPr>
            <w:r w:rsidRPr="00725B26">
              <w:t>п. Татарской зональной опытной станции</w:t>
            </w:r>
          </w:p>
        </w:tc>
        <w:tc>
          <w:tcPr>
            <w:tcW w:w="1144" w:type="pct"/>
            <w:vAlign w:val="center"/>
          </w:tcPr>
          <w:p w:rsidR="002742BC" w:rsidRPr="00725B26" w:rsidRDefault="002742BC" w:rsidP="006E758E">
            <w:pPr>
              <w:pStyle w:val="a3"/>
              <w:jc w:val="center"/>
            </w:pPr>
            <w:r w:rsidRPr="00725B26">
              <w:t>100</w:t>
            </w:r>
          </w:p>
        </w:tc>
        <w:tc>
          <w:tcPr>
            <w:tcW w:w="1057" w:type="pct"/>
            <w:vAlign w:val="center"/>
          </w:tcPr>
          <w:p w:rsidR="002742BC" w:rsidRPr="00725B26" w:rsidRDefault="002742BC" w:rsidP="006E758E">
            <w:pPr>
              <w:pStyle w:val="a3"/>
              <w:jc w:val="center"/>
            </w:pPr>
            <w:r w:rsidRPr="00725B26">
              <w:t>100</w:t>
            </w:r>
          </w:p>
        </w:tc>
        <w:tc>
          <w:tcPr>
            <w:tcW w:w="1253" w:type="pct"/>
            <w:vAlign w:val="center"/>
          </w:tcPr>
          <w:p w:rsidR="002742BC" w:rsidRPr="00725B26" w:rsidRDefault="002742BC" w:rsidP="006E758E">
            <w:pPr>
              <w:pStyle w:val="a3"/>
              <w:jc w:val="center"/>
            </w:pPr>
            <w:r>
              <w:t>0</w:t>
            </w:r>
          </w:p>
        </w:tc>
      </w:tr>
      <w:tr w:rsidR="002742BC" w:rsidRPr="00725B26" w:rsidTr="00E021FF">
        <w:trPr>
          <w:trHeight w:val="20"/>
        </w:trPr>
        <w:tc>
          <w:tcPr>
            <w:tcW w:w="1546" w:type="pct"/>
            <w:vAlign w:val="center"/>
          </w:tcPr>
          <w:p w:rsidR="002742BC" w:rsidRPr="00725B26" w:rsidRDefault="002742BC" w:rsidP="006E758E">
            <w:pPr>
              <w:pStyle w:val="a3"/>
            </w:pPr>
            <w:r w:rsidRPr="00725B26">
              <w:t>д. Тукай</w:t>
            </w:r>
          </w:p>
        </w:tc>
        <w:tc>
          <w:tcPr>
            <w:tcW w:w="1144" w:type="pct"/>
            <w:vAlign w:val="center"/>
          </w:tcPr>
          <w:p w:rsidR="002742BC" w:rsidRPr="00725B26" w:rsidRDefault="002742BC" w:rsidP="006E758E">
            <w:pPr>
              <w:pStyle w:val="a3"/>
              <w:jc w:val="center"/>
            </w:pPr>
            <w:r w:rsidRPr="00725B26">
              <w:t>100</w:t>
            </w:r>
          </w:p>
        </w:tc>
        <w:tc>
          <w:tcPr>
            <w:tcW w:w="1057" w:type="pct"/>
            <w:vAlign w:val="center"/>
          </w:tcPr>
          <w:p w:rsidR="002742BC" w:rsidRPr="00725B26" w:rsidRDefault="002742BC" w:rsidP="006E758E">
            <w:pPr>
              <w:pStyle w:val="a3"/>
              <w:jc w:val="center"/>
            </w:pPr>
            <w:r w:rsidRPr="00725B26">
              <w:t>100</w:t>
            </w:r>
          </w:p>
        </w:tc>
        <w:tc>
          <w:tcPr>
            <w:tcW w:w="1253" w:type="pct"/>
            <w:vAlign w:val="center"/>
          </w:tcPr>
          <w:p w:rsidR="002742BC" w:rsidRPr="00725B26" w:rsidRDefault="002742BC" w:rsidP="006E758E">
            <w:pPr>
              <w:pStyle w:val="a3"/>
              <w:jc w:val="center"/>
            </w:pPr>
            <w:r>
              <w:t>0</w:t>
            </w:r>
          </w:p>
        </w:tc>
      </w:tr>
      <w:tr w:rsidR="002742BC" w:rsidRPr="00725B26" w:rsidTr="00E021FF">
        <w:trPr>
          <w:trHeight w:val="20"/>
        </w:trPr>
        <w:tc>
          <w:tcPr>
            <w:tcW w:w="1546" w:type="pct"/>
            <w:vAlign w:val="center"/>
          </w:tcPr>
          <w:p w:rsidR="002742BC" w:rsidRPr="00725B26" w:rsidRDefault="002742BC" w:rsidP="006E758E">
            <w:pPr>
              <w:pStyle w:val="a3"/>
            </w:pPr>
            <w:r w:rsidRPr="00725B26">
              <w:t>д. Ясная Поляна</w:t>
            </w:r>
          </w:p>
        </w:tc>
        <w:tc>
          <w:tcPr>
            <w:tcW w:w="1144" w:type="pct"/>
            <w:vAlign w:val="center"/>
          </w:tcPr>
          <w:p w:rsidR="002742BC" w:rsidRPr="00725B26" w:rsidRDefault="002742BC" w:rsidP="006E758E">
            <w:pPr>
              <w:pStyle w:val="a3"/>
              <w:jc w:val="center"/>
            </w:pPr>
            <w:r w:rsidRPr="00725B26">
              <w:t>100</w:t>
            </w:r>
          </w:p>
        </w:tc>
        <w:tc>
          <w:tcPr>
            <w:tcW w:w="1057" w:type="pct"/>
            <w:vAlign w:val="center"/>
          </w:tcPr>
          <w:p w:rsidR="002742BC" w:rsidRPr="00725B26" w:rsidRDefault="002742BC" w:rsidP="006E758E">
            <w:pPr>
              <w:pStyle w:val="a3"/>
              <w:jc w:val="center"/>
            </w:pPr>
            <w:r w:rsidRPr="00725B26">
              <w:t>100</w:t>
            </w:r>
          </w:p>
        </w:tc>
        <w:tc>
          <w:tcPr>
            <w:tcW w:w="1253" w:type="pct"/>
            <w:vAlign w:val="center"/>
          </w:tcPr>
          <w:p w:rsidR="002742BC" w:rsidRPr="00725B26" w:rsidRDefault="002742BC" w:rsidP="006E758E">
            <w:pPr>
              <w:pStyle w:val="a3"/>
              <w:jc w:val="center"/>
            </w:pPr>
            <w:r>
              <w:t>0</w:t>
            </w:r>
          </w:p>
        </w:tc>
      </w:tr>
    </w:tbl>
    <w:p w:rsidR="002742BC" w:rsidRDefault="002742BC" w:rsidP="002742BC">
      <w:pPr>
        <w:spacing w:line="276" w:lineRule="auto"/>
        <w:jc w:val="both"/>
        <w:rPr>
          <w:rFonts w:cs="Times New Roman"/>
          <w:b/>
          <w:szCs w:val="28"/>
        </w:rPr>
      </w:pPr>
    </w:p>
    <w:p w:rsidR="002742BC" w:rsidRDefault="002742BC" w:rsidP="002742BC">
      <w:pPr>
        <w:spacing w:line="276" w:lineRule="auto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lastRenderedPageBreak/>
        <w:t>3.1. Водоснабжение.</w:t>
      </w:r>
    </w:p>
    <w:p w:rsidR="002742BC" w:rsidRPr="00D753BB" w:rsidRDefault="002742BC" w:rsidP="002742BC">
      <w:pPr>
        <w:rPr>
          <w:rFonts w:cs="Times New Roman"/>
          <w:szCs w:val="28"/>
        </w:rPr>
      </w:pPr>
      <w:bookmarkStart w:id="2" w:name="_Toc361754214"/>
      <w:r>
        <w:rPr>
          <w:rFonts w:cs="Times New Roman"/>
          <w:b/>
          <w:szCs w:val="28"/>
        </w:rPr>
        <w:t>3.1.1</w:t>
      </w:r>
      <w:r>
        <w:rPr>
          <w:rFonts w:cs="Times New Roman"/>
          <w:szCs w:val="28"/>
        </w:rPr>
        <w:t xml:space="preserve"> </w:t>
      </w:r>
      <w:r w:rsidRPr="00D753BB">
        <w:rPr>
          <w:rFonts w:cs="Times New Roman"/>
          <w:szCs w:val="28"/>
        </w:rPr>
        <w:t xml:space="preserve"> </w:t>
      </w:r>
      <w:r w:rsidRPr="00D753BB">
        <w:rPr>
          <w:rFonts w:cs="Times New Roman"/>
          <w:b/>
          <w:szCs w:val="28"/>
        </w:rPr>
        <w:t>Источники водоснабжения</w:t>
      </w:r>
      <w:bookmarkEnd w:id="2"/>
    </w:p>
    <w:p w:rsidR="004572C2" w:rsidRDefault="004572C2" w:rsidP="004572C2">
      <w:pPr>
        <w:jc w:val="both"/>
        <w:rPr>
          <w:rFonts w:cs="Times New Roman"/>
          <w:szCs w:val="28"/>
        </w:rPr>
      </w:pPr>
      <w:r w:rsidRPr="00F67C30">
        <w:rPr>
          <w:rFonts w:eastAsia="Calibri"/>
          <w:lang w:eastAsia="en-US"/>
        </w:rPr>
        <w:t>В качестве источников водоснабжения населенн</w:t>
      </w:r>
      <w:r>
        <w:rPr>
          <w:rFonts w:eastAsia="Calibri"/>
          <w:lang w:eastAsia="en-US"/>
        </w:rPr>
        <w:t>ого пункта</w:t>
      </w:r>
      <w:r w:rsidRPr="00F67C30">
        <w:rPr>
          <w:rFonts w:eastAsia="Calibri"/>
          <w:lang w:eastAsia="en-US"/>
        </w:rPr>
        <w:t>, предприятий агропромышленного комплекса, используются подземные воды: скважины</w:t>
      </w:r>
      <w:r>
        <w:rPr>
          <w:rFonts w:eastAsia="Calibri"/>
          <w:lang w:eastAsia="en-US"/>
        </w:rPr>
        <w:t>, родники</w:t>
      </w:r>
      <w:r w:rsidRPr="00F67C30">
        <w:rPr>
          <w:rFonts w:eastAsia="Calibri"/>
          <w:lang w:eastAsia="en-US"/>
        </w:rPr>
        <w:t xml:space="preserve">.  </w:t>
      </w:r>
      <w:r w:rsidRPr="00FD689C">
        <w:rPr>
          <w:szCs w:val="28"/>
        </w:rPr>
        <w:t xml:space="preserve">В состав водозаборных сооружений входят насосные </w:t>
      </w:r>
      <w:r w:rsidRPr="00F67C30">
        <w:rPr>
          <w:szCs w:val="28"/>
          <w:lang w:eastAsia="en-US"/>
        </w:rPr>
        <w:t>станци</w:t>
      </w:r>
      <w:r>
        <w:rPr>
          <w:szCs w:val="28"/>
          <w:lang w:eastAsia="en-US"/>
        </w:rPr>
        <w:t xml:space="preserve">и 1 подъема, </w:t>
      </w:r>
      <w:r w:rsidRPr="00F67C30">
        <w:rPr>
          <w:szCs w:val="28"/>
          <w:lang w:eastAsia="en-US"/>
        </w:rPr>
        <w:t>совмещен</w:t>
      </w:r>
      <w:r>
        <w:rPr>
          <w:szCs w:val="28"/>
          <w:lang w:eastAsia="en-US"/>
        </w:rPr>
        <w:t>ные</w:t>
      </w:r>
      <w:r w:rsidRPr="00F67C30">
        <w:rPr>
          <w:szCs w:val="28"/>
          <w:lang w:eastAsia="en-US"/>
        </w:rPr>
        <w:t xml:space="preserve"> с водоприемными сооружениями</w:t>
      </w:r>
      <w:r w:rsidRPr="00FD689C">
        <w:rPr>
          <w:szCs w:val="28"/>
        </w:rPr>
        <w:t>, водонапорные башни и разводящие водопроводные сети.</w:t>
      </w:r>
      <w:r w:rsidRPr="004572C2">
        <w:rPr>
          <w:rFonts w:cs="Times New Roman"/>
          <w:szCs w:val="28"/>
        </w:rPr>
        <w:t xml:space="preserve"> </w:t>
      </w:r>
      <w:r w:rsidRPr="00D753BB">
        <w:rPr>
          <w:rFonts w:cs="Times New Roman"/>
          <w:szCs w:val="28"/>
        </w:rPr>
        <w:t xml:space="preserve">Для регулирования расходов воды, подаваемой насосными станциями 1 подъема и расходуемой потребителями, служат водонапорные башни емкостью </w:t>
      </w:r>
      <w:r>
        <w:rPr>
          <w:rFonts w:cs="Times New Roman"/>
          <w:szCs w:val="28"/>
        </w:rPr>
        <w:t xml:space="preserve">25 </w:t>
      </w:r>
      <w:r w:rsidRPr="00D753BB">
        <w:rPr>
          <w:rFonts w:cs="Times New Roman"/>
          <w:szCs w:val="28"/>
        </w:rPr>
        <w:t>м</w:t>
      </w:r>
      <w:r w:rsidRPr="00A871F9">
        <w:rPr>
          <w:rFonts w:cs="Times New Roman"/>
          <w:szCs w:val="28"/>
          <w:vertAlign w:val="superscript"/>
        </w:rPr>
        <w:t>3</w:t>
      </w:r>
      <w:r w:rsidRPr="00D753BB">
        <w:rPr>
          <w:rFonts w:cs="Times New Roman"/>
          <w:szCs w:val="28"/>
        </w:rPr>
        <w:t>.</w:t>
      </w:r>
      <w:r>
        <w:rPr>
          <w:rFonts w:cs="Times New Roman"/>
          <w:szCs w:val="28"/>
        </w:rPr>
        <w:t xml:space="preserve"> </w:t>
      </w:r>
      <w:r w:rsidRPr="00D753BB">
        <w:rPr>
          <w:rFonts w:cs="Times New Roman"/>
          <w:szCs w:val="28"/>
        </w:rPr>
        <w:t xml:space="preserve">Кроме того, в </w:t>
      </w:r>
      <w:r>
        <w:rPr>
          <w:rFonts w:cs="Times New Roman"/>
          <w:szCs w:val="28"/>
        </w:rPr>
        <w:t>водонапорных башнях</w:t>
      </w:r>
      <w:r w:rsidRPr="00D753BB">
        <w:rPr>
          <w:rFonts w:cs="Times New Roman"/>
          <w:szCs w:val="28"/>
        </w:rPr>
        <w:t xml:space="preserve"> хранится запас воды для пожаротушения.</w:t>
      </w:r>
    </w:p>
    <w:p w:rsidR="004572C2" w:rsidRPr="00FD689C" w:rsidRDefault="004572C2" w:rsidP="004572C2">
      <w:pPr>
        <w:tabs>
          <w:tab w:val="left" w:pos="2661"/>
        </w:tabs>
        <w:jc w:val="both"/>
        <w:rPr>
          <w:szCs w:val="28"/>
        </w:rPr>
      </w:pPr>
      <w:r w:rsidRPr="00FD689C">
        <w:rPr>
          <w:szCs w:val="28"/>
        </w:rPr>
        <w:t xml:space="preserve">На территории </w:t>
      </w:r>
      <w:r>
        <w:rPr>
          <w:szCs w:val="28"/>
        </w:rPr>
        <w:t xml:space="preserve">Теньковского </w:t>
      </w:r>
      <w:r w:rsidRPr="00FD689C">
        <w:rPr>
          <w:szCs w:val="28"/>
        </w:rPr>
        <w:t xml:space="preserve">сельского поселения зарегистрировано </w:t>
      </w:r>
      <w:r>
        <w:rPr>
          <w:szCs w:val="28"/>
        </w:rPr>
        <w:t>9 источников водоснабжения</w:t>
      </w:r>
      <w:r w:rsidRPr="00FD689C">
        <w:rPr>
          <w:szCs w:val="28"/>
        </w:rPr>
        <w:t xml:space="preserve">, ориентировочная мощность которых </w:t>
      </w:r>
      <w:r>
        <w:rPr>
          <w:szCs w:val="28"/>
        </w:rPr>
        <w:t>1440</w:t>
      </w:r>
      <w:r w:rsidRPr="00FD689C">
        <w:rPr>
          <w:szCs w:val="28"/>
        </w:rPr>
        <w:t xml:space="preserve"> м</w:t>
      </w:r>
      <w:r w:rsidRPr="00FD689C">
        <w:rPr>
          <w:szCs w:val="28"/>
          <w:vertAlign w:val="superscript"/>
        </w:rPr>
        <w:t>3</w:t>
      </w:r>
      <w:r w:rsidRPr="00FD689C">
        <w:rPr>
          <w:szCs w:val="28"/>
        </w:rPr>
        <w:t>/сут.</w:t>
      </w:r>
    </w:p>
    <w:p w:rsidR="004572C2" w:rsidRPr="00406E88" w:rsidRDefault="004572C2" w:rsidP="004572C2">
      <w:pPr>
        <w:jc w:val="both"/>
        <w:rPr>
          <w:szCs w:val="28"/>
        </w:rPr>
      </w:pPr>
      <w:r w:rsidRPr="00FD689C">
        <w:rPr>
          <w:szCs w:val="28"/>
        </w:rPr>
        <w:t>Скважины оборудованы погружными</w:t>
      </w:r>
      <w:r>
        <w:rPr>
          <w:szCs w:val="28"/>
        </w:rPr>
        <w:t xml:space="preserve"> </w:t>
      </w:r>
      <w:r w:rsidRPr="00FD689C">
        <w:rPr>
          <w:szCs w:val="28"/>
        </w:rPr>
        <w:t xml:space="preserve"> насосами производственной мощностью </w:t>
      </w:r>
      <w:r w:rsidRPr="00C0102B">
        <w:rPr>
          <w:szCs w:val="28"/>
        </w:rPr>
        <w:t>370,11 тыс.м</w:t>
      </w:r>
      <w:r w:rsidRPr="00C0102B">
        <w:rPr>
          <w:szCs w:val="28"/>
          <w:vertAlign w:val="superscript"/>
        </w:rPr>
        <w:t>3</w:t>
      </w:r>
      <w:r w:rsidRPr="00C0102B">
        <w:rPr>
          <w:szCs w:val="28"/>
        </w:rPr>
        <w:t xml:space="preserve"> (1014 м</w:t>
      </w:r>
      <w:r w:rsidRPr="00C0102B">
        <w:rPr>
          <w:szCs w:val="28"/>
          <w:vertAlign w:val="superscript"/>
        </w:rPr>
        <w:t>3</w:t>
      </w:r>
      <w:r w:rsidRPr="00C0102B">
        <w:rPr>
          <w:szCs w:val="28"/>
        </w:rPr>
        <w:t xml:space="preserve"> в сутки).</w:t>
      </w:r>
    </w:p>
    <w:p w:rsidR="004572C2" w:rsidRDefault="004572C2" w:rsidP="004572C2">
      <w:pPr>
        <w:jc w:val="both"/>
        <w:rPr>
          <w:szCs w:val="28"/>
        </w:rPr>
      </w:pPr>
      <w:r w:rsidRPr="00083E4F">
        <w:rPr>
          <w:szCs w:val="28"/>
        </w:rPr>
        <w:t xml:space="preserve">Водоподготовка и водоочистка как таковые отсутствуют,  потребителям подается исходная (природная) вода, в качественном отношении вода из артезианских скважин хорошего качества, по химическим и бактериологическим показателям удовлетворяющая требованиям СанПиН 2.1.4.1074-01 «Питьевая вода. Гигиенические требования к качеству воды централизованных систем питьевого водоснабжения. Контроль качества» и не соответствует «Жесткость общая». </w:t>
      </w:r>
    </w:p>
    <w:p w:rsidR="002742BC" w:rsidRDefault="002742BC" w:rsidP="002742BC"/>
    <w:p w:rsidR="002742BC" w:rsidRPr="00A871F9" w:rsidRDefault="002742BC" w:rsidP="002742BC">
      <w:pPr>
        <w:rPr>
          <w:b/>
        </w:rPr>
      </w:pPr>
      <w:bookmarkStart w:id="3" w:name="_Toc361754215"/>
      <w:r>
        <w:rPr>
          <w:b/>
        </w:rPr>
        <w:t>3.1</w:t>
      </w:r>
      <w:r w:rsidRPr="00A871F9">
        <w:rPr>
          <w:b/>
        </w:rPr>
        <w:t>.2</w:t>
      </w:r>
      <w:r w:rsidR="00EB03F3">
        <w:rPr>
          <w:b/>
        </w:rPr>
        <w:t xml:space="preserve"> </w:t>
      </w:r>
      <w:r w:rsidRPr="00A871F9">
        <w:rPr>
          <w:b/>
        </w:rPr>
        <w:t xml:space="preserve"> Системы и сооружения водоснабжения</w:t>
      </w:r>
      <w:bookmarkEnd w:id="3"/>
    </w:p>
    <w:p w:rsidR="002742BC" w:rsidRPr="00D753BB" w:rsidRDefault="002742BC" w:rsidP="002742BC">
      <w:pPr>
        <w:jc w:val="both"/>
        <w:rPr>
          <w:rFonts w:eastAsia="Calibri"/>
        </w:rPr>
      </w:pPr>
      <w:r w:rsidRPr="00D753BB">
        <w:rPr>
          <w:rFonts w:eastAsia="Calibri"/>
        </w:rPr>
        <w:t xml:space="preserve">Системы водоснабжения, обеспечивающие водой население, различны. В зависимости от количества и местоположения источников водоснабжения все системы разделены на централизованные и децентрализованные. </w:t>
      </w:r>
    </w:p>
    <w:p w:rsidR="002742BC" w:rsidRPr="00D753BB" w:rsidRDefault="002742BC" w:rsidP="002742BC">
      <w:pPr>
        <w:jc w:val="both"/>
        <w:rPr>
          <w:rFonts w:eastAsia="Calibri"/>
        </w:rPr>
      </w:pPr>
      <w:r w:rsidRPr="00D753BB">
        <w:rPr>
          <w:rFonts w:eastAsia="Calibri"/>
        </w:rPr>
        <w:t>Сооружения системы водоснабжения включают водозаборные скважины, родники и водопроводные сети.</w:t>
      </w:r>
    </w:p>
    <w:p w:rsidR="002742BC" w:rsidRPr="00D753BB" w:rsidRDefault="002742BC" w:rsidP="005D6954">
      <w:pPr>
        <w:jc w:val="both"/>
        <w:rPr>
          <w:rFonts w:eastAsia="Calibri"/>
        </w:rPr>
      </w:pPr>
      <w:r w:rsidRPr="00D753BB">
        <w:rPr>
          <w:rFonts w:eastAsia="Calibri"/>
        </w:rPr>
        <w:t xml:space="preserve">Общие данные о сооружениях системы водоснабжения </w:t>
      </w:r>
      <w:r w:rsidR="00DC1703">
        <w:rPr>
          <w:rFonts w:eastAsia="Calibri"/>
        </w:rPr>
        <w:t>Теньковского сельского поселения</w:t>
      </w:r>
      <w:r w:rsidRPr="00D753BB">
        <w:rPr>
          <w:rFonts w:eastAsia="Calibri"/>
        </w:rPr>
        <w:t xml:space="preserve"> представлены в таблице </w:t>
      </w:r>
      <w:r w:rsidR="005D6954">
        <w:rPr>
          <w:rFonts w:eastAsia="Calibri"/>
        </w:rPr>
        <w:t>3</w:t>
      </w:r>
      <w:r w:rsidRPr="00D753BB">
        <w:rPr>
          <w:rFonts w:eastAsia="Calibri"/>
        </w:rPr>
        <w:t>.</w:t>
      </w:r>
    </w:p>
    <w:p w:rsidR="002742BC" w:rsidRPr="00D753BB" w:rsidRDefault="002742BC" w:rsidP="005D6954">
      <w:pPr>
        <w:jc w:val="both"/>
        <w:rPr>
          <w:rFonts w:eastAsia="Calibri"/>
        </w:rPr>
      </w:pPr>
      <w:r w:rsidRPr="00D753BB">
        <w:rPr>
          <w:rFonts w:eastAsia="Calibri"/>
        </w:rPr>
        <w:t xml:space="preserve">Информация по системам водоснабжения предоставлена </w:t>
      </w:r>
      <w:r w:rsidR="005D6954">
        <w:rPr>
          <w:rFonts w:eastAsia="Calibri"/>
        </w:rPr>
        <w:t xml:space="preserve"> </w:t>
      </w:r>
      <w:r w:rsidR="005D6954">
        <w:t>МУП</w:t>
      </w:r>
      <w:r w:rsidRPr="00D753BB">
        <w:t xml:space="preserve"> «</w:t>
      </w:r>
      <w:r w:rsidR="005D6954">
        <w:t>УЮТ</w:t>
      </w:r>
      <w:r w:rsidRPr="00D753BB">
        <w:t>»,</w:t>
      </w:r>
      <w:r>
        <w:t xml:space="preserve">   </w:t>
      </w:r>
      <w:r w:rsidRPr="00D753BB">
        <w:t xml:space="preserve"> Исполнительным комитетом </w:t>
      </w:r>
      <w:r w:rsidR="005D6954">
        <w:t>Теньковского сельского поселения</w:t>
      </w:r>
      <w:r w:rsidRPr="00D753BB">
        <w:rPr>
          <w:rFonts w:eastAsia="Calibri"/>
        </w:rPr>
        <w:t xml:space="preserve">. </w:t>
      </w:r>
    </w:p>
    <w:p w:rsidR="002742BC" w:rsidRPr="00D753BB" w:rsidRDefault="002742BC" w:rsidP="002742BC">
      <w:pPr>
        <w:rPr>
          <w:rFonts w:eastAsia="Calibri"/>
        </w:rPr>
      </w:pPr>
    </w:p>
    <w:p w:rsidR="002742BC" w:rsidRPr="006E7DB1" w:rsidRDefault="002742BC" w:rsidP="005D6954">
      <w:pPr>
        <w:pStyle w:val="a3"/>
        <w:jc w:val="right"/>
        <w:rPr>
          <w:b/>
          <w:sz w:val="28"/>
        </w:rPr>
      </w:pPr>
      <w:r w:rsidRPr="006E7DB1">
        <w:rPr>
          <w:b/>
          <w:sz w:val="28"/>
        </w:rPr>
        <w:t xml:space="preserve">Таблица </w:t>
      </w:r>
      <w:r w:rsidR="005D6954">
        <w:rPr>
          <w:b/>
          <w:sz w:val="28"/>
        </w:rPr>
        <w:t>3</w:t>
      </w:r>
    </w:p>
    <w:p w:rsidR="002742BC" w:rsidRPr="00A74237" w:rsidRDefault="00A74237" w:rsidP="00A74237">
      <w:pPr>
        <w:pStyle w:val="a3"/>
        <w:jc w:val="center"/>
        <w:rPr>
          <w:b/>
          <w:i/>
          <w:sz w:val="28"/>
        </w:rPr>
      </w:pPr>
      <w:r>
        <w:rPr>
          <w:rFonts w:eastAsia="Calibri"/>
          <w:b/>
          <w:i/>
          <w:sz w:val="28"/>
        </w:rPr>
        <w:t>С</w:t>
      </w:r>
      <w:r w:rsidRPr="00A74237">
        <w:rPr>
          <w:rFonts w:eastAsia="Calibri"/>
          <w:b/>
          <w:i/>
          <w:sz w:val="28"/>
        </w:rPr>
        <w:t>ооружени</w:t>
      </w:r>
      <w:r w:rsidR="006E7DB1">
        <w:rPr>
          <w:rFonts w:eastAsia="Calibri"/>
          <w:b/>
          <w:i/>
          <w:sz w:val="28"/>
        </w:rPr>
        <w:t>я</w:t>
      </w:r>
      <w:r w:rsidRPr="00A74237">
        <w:rPr>
          <w:rFonts w:eastAsia="Calibri"/>
          <w:b/>
          <w:i/>
          <w:sz w:val="28"/>
        </w:rPr>
        <w:t xml:space="preserve"> системы водоснабжения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540"/>
        <w:gridCol w:w="2051"/>
        <w:gridCol w:w="1795"/>
        <w:gridCol w:w="1227"/>
        <w:gridCol w:w="1304"/>
        <w:gridCol w:w="1395"/>
        <w:gridCol w:w="1825"/>
      </w:tblGrid>
      <w:tr w:rsidR="002742BC" w:rsidRPr="0050021D" w:rsidTr="00211BC4">
        <w:trPr>
          <w:trHeight w:val="20"/>
        </w:trPr>
        <w:tc>
          <w:tcPr>
            <w:tcW w:w="0" w:type="auto"/>
            <w:vAlign w:val="center"/>
          </w:tcPr>
          <w:p w:rsidR="002742BC" w:rsidRPr="0050021D" w:rsidRDefault="002742BC" w:rsidP="008E3366">
            <w:pPr>
              <w:pStyle w:val="a3"/>
              <w:jc w:val="center"/>
              <w:rPr>
                <w:szCs w:val="24"/>
              </w:rPr>
            </w:pPr>
            <w:r w:rsidRPr="0050021D">
              <w:rPr>
                <w:szCs w:val="24"/>
              </w:rPr>
              <w:t>№ п/п</w:t>
            </w:r>
          </w:p>
        </w:tc>
        <w:tc>
          <w:tcPr>
            <w:tcW w:w="2051" w:type="dxa"/>
            <w:vAlign w:val="center"/>
          </w:tcPr>
          <w:p w:rsidR="002742BC" w:rsidRPr="0050021D" w:rsidRDefault="002742BC" w:rsidP="008E3366">
            <w:pPr>
              <w:pStyle w:val="a3"/>
              <w:jc w:val="center"/>
              <w:rPr>
                <w:szCs w:val="24"/>
              </w:rPr>
            </w:pPr>
            <w:r w:rsidRPr="0050021D">
              <w:rPr>
                <w:szCs w:val="24"/>
              </w:rPr>
              <w:t>Наименование населенного пункта</w:t>
            </w:r>
          </w:p>
        </w:tc>
        <w:tc>
          <w:tcPr>
            <w:tcW w:w="1795" w:type="dxa"/>
            <w:vAlign w:val="center"/>
          </w:tcPr>
          <w:p w:rsidR="002742BC" w:rsidRPr="0050021D" w:rsidRDefault="002742BC" w:rsidP="008E3366">
            <w:pPr>
              <w:pStyle w:val="a3"/>
              <w:jc w:val="center"/>
              <w:rPr>
                <w:szCs w:val="24"/>
              </w:rPr>
            </w:pPr>
            <w:r w:rsidRPr="0050021D">
              <w:rPr>
                <w:szCs w:val="24"/>
              </w:rPr>
              <w:t>Источник водоснабжения</w:t>
            </w:r>
          </w:p>
        </w:tc>
        <w:tc>
          <w:tcPr>
            <w:tcW w:w="1227" w:type="dxa"/>
            <w:vAlign w:val="center"/>
          </w:tcPr>
          <w:p w:rsidR="002742BC" w:rsidRPr="0050021D" w:rsidRDefault="002742BC" w:rsidP="008E3366">
            <w:pPr>
              <w:pStyle w:val="a3"/>
              <w:jc w:val="center"/>
              <w:rPr>
                <w:szCs w:val="24"/>
              </w:rPr>
            </w:pPr>
            <w:r w:rsidRPr="0050021D">
              <w:rPr>
                <w:szCs w:val="24"/>
              </w:rPr>
              <w:t>Кол-во башен,</w:t>
            </w:r>
          </w:p>
          <w:p w:rsidR="002742BC" w:rsidRPr="0050021D" w:rsidRDefault="002742BC" w:rsidP="008E3366">
            <w:pPr>
              <w:pStyle w:val="a3"/>
              <w:jc w:val="center"/>
              <w:rPr>
                <w:szCs w:val="24"/>
              </w:rPr>
            </w:pPr>
            <w:r w:rsidRPr="0050021D">
              <w:rPr>
                <w:szCs w:val="24"/>
              </w:rPr>
              <w:t>шт.</w:t>
            </w:r>
          </w:p>
        </w:tc>
        <w:tc>
          <w:tcPr>
            <w:tcW w:w="1304" w:type="dxa"/>
            <w:vAlign w:val="center"/>
          </w:tcPr>
          <w:p w:rsidR="002742BC" w:rsidRPr="0050021D" w:rsidRDefault="002742BC" w:rsidP="008E3366">
            <w:pPr>
              <w:pStyle w:val="a3"/>
              <w:jc w:val="center"/>
              <w:rPr>
                <w:szCs w:val="24"/>
              </w:rPr>
            </w:pPr>
            <w:r w:rsidRPr="0050021D">
              <w:rPr>
                <w:szCs w:val="24"/>
              </w:rPr>
              <w:t>Мощность источника м³/сут</w:t>
            </w:r>
          </w:p>
        </w:tc>
        <w:tc>
          <w:tcPr>
            <w:tcW w:w="1395" w:type="dxa"/>
            <w:vAlign w:val="center"/>
          </w:tcPr>
          <w:p w:rsidR="002742BC" w:rsidRPr="0050021D" w:rsidRDefault="002742BC" w:rsidP="008E3366">
            <w:pPr>
              <w:pStyle w:val="a3"/>
              <w:jc w:val="center"/>
              <w:rPr>
                <w:szCs w:val="24"/>
              </w:rPr>
            </w:pPr>
            <w:r w:rsidRPr="0050021D">
              <w:rPr>
                <w:szCs w:val="24"/>
              </w:rPr>
              <w:t>Наличие зон санитарной охраны, шт.</w:t>
            </w:r>
          </w:p>
        </w:tc>
        <w:tc>
          <w:tcPr>
            <w:tcW w:w="0" w:type="auto"/>
            <w:vAlign w:val="center"/>
          </w:tcPr>
          <w:p w:rsidR="002742BC" w:rsidRPr="0050021D" w:rsidRDefault="002742BC" w:rsidP="008E3366">
            <w:pPr>
              <w:pStyle w:val="a3"/>
              <w:jc w:val="center"/>
              <w:rPr>
                <w:szCs w:val="24"/>
              </w:rPr>
            </w:pPr>
            <w:r w:rsidRPr="0050021D">
              <w:rPr>
                <w:szCs w:val="24"/>
              </w:rPr>
              <w:t>Протяженность</w:t>
            </w:r>
          </w:p>
          <w:p w:rsidR="002742BC" w:rsidRPr="0050021D" w:rsidRDefault="002742BC" w:rsidP="008E3366">
            <w:pPr>
              <w:pStyle w:val="a3"/>
              <w:jc w:val="center"/>
              <w:rPr>
                <w:szCs w:val="24"/>
              </w:rPr>
            </w:pPr>
            <w:r w:rsidRPr="0050021D">
              <w:rPr>
                <w:szCs w:val="24"/>
              </w:rPr>
              <w:t>водопроводных</w:t>
            </w:r>
          </w:p>
          <w:p w:rsidR="002742BC" w:rsidRPr="0050021D" w:rsidRDefault="002742BC" w:rsidP="008E3366">
            <w:pPr>
              <w:pStyle w:val="a3"/>
              <w:jc w:val="center"/>
              <w:rPr>
                <w:szCs w:val="24"/>
              </w:rPr>
            </w:pPr>
            <w:r w:rsidRPr="0050021D">
              <w:rPr>
                <w:szCs w:val="24"/>
              </w:rPr>
              <w:t>сетей, км</w:t>
            </w:r>
          </w:p>
          <w:p w:rsidR="002742BC" w:rsidRPr="0050021D" w:rsidRDefault="002742BC" w:rsidP="008E3366">
            <w:pPr>
              <w:pStyle w:val="a3"/>
              <w:jc w:val="center"/>
              <w:rPr>
                <w:szCs w:val="24"/>
              </w:rPr>
            </w:pPr>
          </w:p>
        </w:tc>
      </w:tr>
      <w:tr w:rsidR="002742BC" w:rsidRPr="0050021D" w:rsidTr="00211BC4">
        <w:trPr>
          <w:trHeight w:val="20"/>
        </w:trPr>
        <w:tc>
          <w:tcPr>
            <w:tcW w:w="0" w:type="auto"/>
            <w:vAlign w:val="center"/>
          </w:tcPr>
          <w:p w:rsidR="002742BC" w:rsidRPr="0050021D" w:rsidRDefault="002742BC" w:rsidP="008E3366">
            <w:pPr>
              <w:pStyle w:val="a3"/>
              <w:rPr>
                <w:b/>
                <w:szCs w:val="24"/>
              </w:rPr>
            </w:pPr>
          </w:p>
        </w:tc>
        <w:tc>
          <w:tcPr>
            <w:tcW w:w="2051" w:type="dxa"/>
            <w:vAlign w:val="center"/>
          </w:tcPr>
          <w:p w:rsidR="002742BC" w:rsidRPr="0050021D" w:rsidRDefault="002742BC" w:rsidP="006E758E">
            <w:pPr>
              <w:pStyle w:val="a3"/>
              <w:rPr>
                <w:b/>
                <w:szCs w:val="24"/>
              </w:rPr>
            </w:pPr>
            <w:r w:rsidRPr="0050021D">
              <w:rPr>
                <w:b/>
                <w:szCs w:val="24"/>
              </w:rPr>
              <w:t>Теньковское</w:t>
            </w:r>
          </w:p>
        </w:tc>
        <w:tc>
          <w:tcPr>
            <w:tcW w:w="1795" w:type="dxa"/>
            <w:vAlign w:val="center"/>
          </w:tcPr>
          <w:p w:rsidR="002742BC" w:rsidRPr="0050021D" w:rsidRDefault="002742BC" w:rsidP="008E3366">
            <w:pPr>
              <w:pStyle w:val="a3"/>
              <w:jc w:val="center"/>
              <w:rPr>
                <w:b/>
                <w:szCs w:val="24"/>
              </w:rPr>
            </w:pPr>
            <w:r w:rsidRPr="0050021D">
              <w:rPr>
                <w:b/>
                <w:szCs w:val="24"/>
              </w:rPr>
              <w:t>9</w:t>
            </w:r>
          </w:p>
        </w:tc>
        <w:tc>
          <w:tcPr>
            <w:tcW w:w="1227" w:type="dxa"/>
            <w:vAlign w:val="center"/>
          </w:tcPr>
          <w:p w:rsidR="002742BC" w:rsidRPr="0050021D" w:rsidRDefault="002742BC" w:rsidP="008E3366">
            <w:pPr>
              <w:pStyle w:val="a3"/>
              <w:jc w:val="center"/>
              <w:rPr>
                <w:b/>
                <w:szCs w:val="24"/>
              </w:rPr>
            </w:pPr>
            <w:r w:rsidRPr="0050021D">
              <w:rPr>
                <w:b/>
                <w:szCs w:val="24"/>
              </w:rPr>
              <w:t>9</w:t>
            </w:r>
          </w:p>
        </w:tc>
        <w:tc>
          <w:tcPr>
            <w:tcW w:w="1304" w:type="dxa"/>
            <w:vAlign w:val="center"/>
          </w:tcPr>
          <w:p w:rsidR="002742BC" w:rsidRPr="0050021D" w:rsidRDefault="002742BC" w:rsidP="008E3366">
            <w:pPr>
              <w:pStyle w:val="a3"/>
              <w:jc w:val="center"/>
              <w:rPr>
                <w:b/>
                <w:szCs w:val="24"/>
              </w:rPr>
            </w:pPr>
            <w:r w:rsidRPr="0050021D">
              <w:rPr>
                <w:b/>
                <w:szCs w:val="24"/>
              </w:rPr>
              <w:t>1440</w:t>
            </w:r>
          </w:p>
        </w:tc>
        <w:tc>
          <w:tcPr>
            <w:tcW w:w="1395" w:type="dxa"/>
            <w:vAlign w:val="center"/>
          </w:tcPr>
          <w:p w:rsidR="002742BC" w:rsidRPr="0050021D" w:rsidRDefault="002742BC" w:rsidP="008E3366">
            <w:pPr>
              <w:pStyle w:val="a3"/>
              <w:jc w:val="center"/>
              <w:rPr>
                <w:b/>
                <w:szCs w:val="24"/>
              </w:rPr>
            </w:pPr>
            <w:r w:rsidRPr="0050021D">
              <w:rPr>
                <w:b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2742BC" w:rsidRPr="0050021D" w:rsidRDefault="002742BC" w:rsidP="008E3366">
            <w:pPr>
              <w:pStyle w:val="a3"/>
              <w:jc w:val="center"/>
              <w:rPr>
                <w:b/>
                <w:szCs w:val="24"/>
              </w:rPr>
            </w:pPr>
            <w:r w:rsidRPr="0050021D">
              <w:rPr>
                <w:b/>
                <w:szCs w:val="24"/>
              </w:rPr>
              <w:t>11,5</w:t>
            </w:r>
          </w:p>
        </w:tc>
      </w:tr>
      <w:tr w:rsidR="002742BC" w:rsidRPr="0050021D" w:rsidTr="00211BC4">
        <w:trPr>
          <w:trHeight w:val="20"/>
        </w:trPr>
        <w:tc>
          <w:tcPr>
            <w:tcW w:w="0" w:type="auto"/>
            <w:vAlign w:val="center"/>
          </w:tcPr>
          <w:p w:rsidR="002742BC" w:rsidRPr="0050021D" w:rsidRDefault="002742BC" w:rsidP="008E3366">
            <w:pPr>
              <w:pStyle w:val="a3"/>
              <w:rPr>
                <w:szCs w:val="24"/>
              </w:rPr>
            </w:pPr>
            <w:r w:rsidRPr="0050021D">
              <w:rPr>
                <w:szCs w:val="24"/>
              </w:rPr>
              <w:t>1</w:t>
            </w:r>
          </w:p>
        </w:tc>
        <w:tc>
          <w:tcPr>
            <w:tcW w:w="2051" w:type="dxa"/>
            <w:vAlign w:val="center"/>
          </w:tcPr>
          <w:p w:rsidR="002742BC" w:rsidRPr="0050021D" w:rsidRDefault="002742BC" w:rsidP="006E758E">
            <w:pPr>
              <w:pStyle w:val="a3"/>
              <w:rPr>
                <w:szCs w:val="24"/>
              </w:rPr>
            </w:pPr>
            <w:r w:rsidRPr="0050021D">
              <w:rPr>
                <w:szCs w:val="24"/>
              </w:rPr>
              <w:t>с. Теньки</w:t>
            </w:r>
          </w:p>
        </w:tc>
        <w:tc>
          <w:tcPr>
            <w:tcW w:w="1795" w:type="dxa"/>
            <w:vAlign w:val="center"/>
          </w:tcPr>
          <w:p w:rsidR="002742BC" w:rsidRPr="0050021D" w:rsidRDefault="002742BC" w:rsidP="008E3366">
            <w:pPr>
              <w:pStyle w:val="a3"/>
              <w:rPr>
                <w:szCs w:val="24"/>
              </w:rPr>
            </w:pPr>
            <w:r w:rsidRPr="0050021D">
              <w:rPr>
                <w:szCs w:val="24"/>
              </w:rPr>
              <w:t>Арт.скважина – 4шт</w:t>
            </w:r>
          </w:p>
        </w:tc>
        <w:tc>
          <w:tcPr>
            <w:tcW w:w="1227" w:type="dxa"/>
            <w:vAlign w:val="center"/>
          </w:tcPr>
          <w:p w:rsidR="002742BC" w:rsidRPr="0050021D" w:rsidRDefault="002742BC" w:rsidP="008E3366">
            <w:pPr>
              <w:pStyle w:val="a3"/>
              <w:jc w:val="center"/>
              <w:rPr>
                <w:szCs w:val="24"/>
              </w:rPr>
            </w:pPr>
            <w:r w:rsidRPr="0050021D">
              <w:rPr>
                <w:szCs w:val="24"/>
              </w:rPr>
              <w:t>4х25/ 100м³</w:t>
            </w:r>
          </w:p>
        </w:tc>
        <w:tc>
          <w:tcPr>
            <w:tcW w:w="1304" w:type="dxa"/>
            <w:vAlign w:val="center"/>
          </w:tcPr>
          <w:p w:rsidR="002742BC" w:rsidRPr="0050021D" w:rsidRDefault="002742BC" w:rsidP="008E3366">
            <w:pPr>
              <w:pStyle w:val="a3"/>
              <w:jc w:val="center"/>
              <w:rPr>
                <w:szCs w:val="24"/>
              </w:rPr>
            </w:pPr>
            <w:r w:rsidRPr="0050021D">
              <w:rPr>
                <w:szCs w:val="24"/>
              </w:rPr>
              <w:t>840</w:t>
            </w:r>
          </w:p>
        </w:tc>
        <w:tc>
          <w:tcPr>
            <w:tcW w:w="1395" w:type="dxa"/>
            <w:vAlign w:val="center"/>
          </w:tcPr>
          <w:p w:rsidR="002742BC" w:rsidRPr="0050021D" w:rsidRDefault="002742BC" w:rsidP="008E3366">
            <w:pPr>
              <w:pStyle w:val="a3"/>
              <w:jc w:val="center"/>
              <w:rPr>
                <w:szCs w:val="24"/>
              </w:rPr>
            </w:pPr>
            <w:r w:rsidRPr="0050021D">
              <w:rPr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2742BC" w:rsidRPr="0050021D" w:rsidRDefault="002742BC" w:rsidP="008E3366">
            <w:pPr>
              <w:pStyle w:val="a3"/>
              <w:jc w:val="center"/>
              <w:rPr>
                <w:szCs w:val="24"/>
              </w:rPr>
            </w:pPr>
            <w:r w:rsidRPr="0050021D">
              <w:rPr>
                <w:szCs w:val="24"/>
              </w:rPr>
              <w:t>4,5</w:t>
            </w:r>
          </w:p>
        </w:tc>
      </w:tr>
      <w:tr w:rsidR="002742BC" w:rsidRPr="0050021D" w:rsidTr="00211BC4">
        <w:trPr>
          <w:trHeight w:val="20"/>
        </w:trPr>
        <w:tc>
          <w:tcPr>
            <w:tcW w:w="0" w:type="auto"/>
            <w:vAlign w:val="center"/>
          </w:tcPr>
          <w:p w:rsidR="002742BC" w:rsidRPr="0050021D" w:rsidRDefault="002742BC" w:rsidP="008E3366">
            <w:pPr>
              <w:pStyle w:val="a3"/>
              <w:rPr>
                <w:szCs w:val="24"/>
              </w:rPr>
            </w:pPr>
            <w:r w:rsidRPr="0050021D">
              <w:rPr>
                <w:szCs w:val="24"/>
              </w:rPr>
              <w:t>2</w:t>
            </w:r>
          </w:p>
        </w:tc>
        <w:tc>
          <w:tcPr>
            <w:tcW w:w="2051" w:type="dxa"/>
            <w:vAlign w:val="center"/>
          </w:tcPr>
          <w:p w:rsidR="002742BC" w:rsidRPr="0050021D" w:rsidRDefault="002742BC" w:rsidP="006E758E">
            <w:pPr>
              <w:pStyle w:val="a3"/>
              <w:rPr>
                <w:szCs w:val="24"/>
              </w:rPr>
            </w:pPr>
            <w:r w:rsidRPr="0050021D">
              <w:rPr>
                <w:szCs w:val="24"/>
              </w:rPr>
              <w:t>д. Лабышка</w:t>
            </w:r>
          </w:p>
        </w:tc>
        <w:tc>
          <w:tcPr>
            <w:tcW w:w="1795" w:type="dxa"/>
            <w:vAlign w:val="center"/>
          </w:tcPr>
          <w:p w:rsidR="002742BC" w:rsidRPr="0050021D" w:rsidRDefault="002742BC" w:rsidP="008E3366">
            <w:pPr>
              <w:pStyle w:val="a3"/>
              <w:rPr>
                <w:szCs w:val="24"/>
              </w:rPr>
            </w:pPr>
            <w:r w:rsidRPr="0050021D">
              <w:rPr>
                <w:szCs w:val="24"/>
              </w:rPr>
              <w:t>родник</w:t>
            </w:r>
          </w:p>
        </w:tc>
        <w:tc>
          <w:tcPr>
            <w:tcW w:w="1227" w:type="dxa"/>
            <w:vAlign w:val="center"/>
          </w:tcPr>
          <w:p w:rsidR="002742BC" w:rsidRPr="0050021D" w:rsidRDefault="002742BC" w:rsidP="008E3366">
            <w:pPr>
              <w:pStyle w:val="a3"/>
              <w:jc w:val="center"/>
              <w:rPr>
                <w:szCs w:val="24"/>
              </w:rPr>
            </w:pPr>
            <w:r w:rsidRPr="0050021D">
              <w:rPr>
                <w:szCs w:val="24"/>
              </w:rPr>
              <w:t>1х25/ 25м³</w:t>
            </w:r>
          </w:p>
        </w:tc>
        <w:tc>
          <w:tcPr>
            <w:tcW w:w="1304" w:type="dxa"/>
            <w:vAlign w:val="center"/>
          </w:tcPr>
          <w:p w:rsidR="002742BC" w:rsidRPr="0050021D" w:rsidRDefault="002742BC" w:rsidP="008E3366">
            <w:pPr>
              <w:pStyle w:val="a3"/>
              <w:jc w:val="center"/>
              <w:rPr>
                <w:szCs w:val="24"/>
              </w:rPr>
            </w:pPr>
            <w:r w:rsidRPr="0050021D">
              <w:rPr>
                <w:szCs w:val="24"/>
              </w:rPr>
              <w:t>50</w:t>
            </w:r>
          </w:p>
        </w:tc>
        <w:tc>
          <w:tcPr>
            <w:tcW w:w="1395" w:type="dxa"/>
            <w:vAlign w:val="center"/>
          </w:tcPr>
          <w:p w:rsidR="002742BC" w:rsidRPr="0050021D" w:rsidRDefault="002742BC" w:rsidP="008E3366">
            <w:pPr>
              <w:pStyle w:val="a3"/>
              <w:jc w:val="center"/>
              <w:rPr>
                <w:szCs w:val="24"/>
              </w:rPr>
            </w:pPr>
            <w:r w:rsidRPr="0050021D">
              <w:rPr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2742BC" w:rsidRPr="0050021D" w:rsidRDefault="00DC1703" w:rsidP="008E3366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2742BC" w:rsidRPr="0050021D" w:rsidTr="00211BC4">
        <w:trPr>
          <w:trHeight w:val="20"/>
        </w:trPr>
        <w:tc>
          <w:tcPr>
            <w:tcW w:w="0" w:type="auto"/>
            <w:vAlign w:val="center"/>
          </w:tcPr>
          <w:p w:rsidR="002742BC" w:rsidRPr="0050021D" w:rsidRDefault="002742BC" w:rsidP="008E3366">
            <w:pPr>
              <w:pStyle w:val="a3"/>
              <w:rPr>
                <w:szCs w:val="24"/>
              </w:rPr>
            </w:pPr>
            <w:r w:rsidRPr="0050021D">
              <w:rPr>
                <w:szCs w:val="24"/>
              </w:rPr>
              <w:t>3</w:t>
            </w:r>
          </w:p>
        </w:tc>
        <w:tc>
          <w:tcPr>
            <w:tcW w:w="2051" w:type="dxa"/>
            <w:vAlign w:val="center"/>
          </w:tcPr>
          <w:p w:rsidR="002742BC" w:rsidRPr="0050021D" w:rsidRDefault="002742BC" w:rsidP="006E758E">
            <w:pPr>
              <w:pStyle w:val="a3"/>
              <w:rPr>
                <w:szCs w:val="24"/>
              </w:rPr>
            </w:pPr>
            <w:r w:rsidRPr="0050021D">
              <w:rPr>
                <w:szCs w:val="24"/>
              </w:rPr>
              <w:t>п. Свободный Труд</w:t>
            </w:r>
          </w:p>
        </w:tc>
        <w:tc>
          <w:tcPr>
            <w:tcW w:w="1795" w:type="dxa"/>
            <w:vAlign w:val="center"/>
          </w:tcPr>
          <w:p w:rsidR="002742BC" w:rsidRPr="0050021D" w:rsidRDefault="002742BC" w:rsidP="008E3366">
            <w:pPr>
              <w:pStyle w:val="a3"/>
              <w:rPr>
                <w:szCs w:val="24"/>
              </w:rPr>
            </w:pPr>
            <w:r w:rsidRPr="0050021D">
              <w:rPr>
                <w:szCs w:val="24"/>
              </w:rPr>
              <w:t>Арт.скважина – 1шт</w:t>
            </w:r>
          </w:p>
        </w:tc>
        <w:tc>
          <w:tcPr>
            <w:tcW w:w="1227" w:type="dxa"/>
            <w:vAlign w:val="center"/>
          </w:tcPr>
          <w:p w:rsidR="002742BC" w:rsidRPr="0050021D" w:rsidRDefault="002742BC" w:rsidP="008E3366">
            <w:pPr>
              <w:pStyle w:val="a3"/>
              <w:jc w:val="center"/>
              <w:rPr>
                <w:szCs w:val="24"/>
              </w:rPr>
            </w:pPr>
            <w:r w:rsidRPr="0050021D">
              <w:rPr>
                <w:szCs w:val="24"/>
              </w:rPr>
              <w:t>1х25/ 25м³</w:t>
            </w:r>
          </w:p>
        </w:tc>
        <w:tc>
          <w:tcPr>
            <w:tcW w:w="1304" w:type="dxa"/>
            <w:vAlign w:val="center"/>
          </w:tcPr>
          <w:p w:rsidR="002742BC" w:rsidRPr="0050021D" w:rsidRDefault="002742BC" w:rsidP="008E3366">
            <w:pPr>
              <w:pStyle w:val="a3"/>
              <w:jc w:val="center"/>
              <w:rPr>
                <w:szCs w:val="24"/>
              </w:rPr>
            </w:pPr>
            <w:r w:rsidRPr="0050021D">
              <w:rPr>
                <w:szCs w:val="24"/>
              </w:rPr>
              <w:t>200</w:t>
            </w:r>
          </w:p>
        </w:tc>
        <w:tc>
          <w:tcPr>
            <w:tcW w:w="1395" w:type="dxa"/>
            <w:vAlign w:val="center"/>
          </w:tcPr>
          <w:p w:rsidR="002742BC" w:rsidRPr="0050021D" w:rsidRDefault="002742BC" w:rsidP="008E3366">
            <w:pPr>
              <w:pStyle w:val="a3"/>
              <w:jc w:val="center"/>
              <w:rPr>
                <w:szCs w:val="24"/>
              </w:rPr>
            </w:pPr>
            <w:r w:rsidRPr="0050021D">
              <w:rPr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2742BC" w:rsidRPr="0050021D" w:rsidRDefault="002742BC" w:rsidP="008E3366">
            <w:pPr>
              <w:pStyle w:val="a3"/>
              <w:jc w:val="center"/>
              <w:rPr>
                <w:szCs w:val="24"/>
              </w:rPr>
            </w:pPr>
            <w:r w:rsidRPr="0050021D">
              <w:rPr>
                <w:szCs w:val="24"/>
              </w:rPr>
              <w:t>1,0</w:t>
            </w:r>
          </w:p>
        </w:tc>
      </w:tr>
      <w:tr w:rsidR="002742BC" w:rsidRPr="0050021D" w:rsidTr="00211BC4">
        <w:trPr>
          <w:trHeight w:val="20"/>
        </w:trPr>
        <w:tc>
          <w:tcPr>
            <w:tcW w:w="0" w:type="auto"/>
            <w:vAlign w:val="center"/>
          </w:tcPr>
          <w:p w:rsidR="002742BC" w:rsidRPr="0050021D" w:rsidRDefault="002742BC" w:rsidP="008E3366">
            <w:pPr>
              <w:pStyle w:val="a3"/>
              <w:rPr>
                <w:szCs w:val="24"/>
              </w:rPr>
            </w:pPr>
            <w:r w:rsidRPr="0050021D">
              <w:rPr>
                <w:szCs w:val="24"/>
              </w:rPr>
              <w:lastRenderedPageBreak/>
              <w:t>4</w:t>
            </w:r>
          </w:p>
        </w:tc>
        <w:tc>
          <w:tcPr>
            <w:tcW w:w="2051" w:type="dxa"/>
            <w:vAlign w:val="center"/>
          </w:tcPr>
          <w:p w:rsidR="002742BC" w:rsidRPr="0050021D" w:rsidRDefault="002742BC" w:rsidP="006E758E">
            <w:pPr>
              <w:pStyle w:val="a3"/>
              <w:rPr>
                <w:szCs w:val="24"/>
              </w:rPr>
            </w:pPr>
            <w:r w:rsidRPr="0050021D">
              <w:rPr>
                <w:szCs w:val="24"/>
              </w:rPr>
              <w:t>п. Татарской зональной опытной станции</w:t>
            </w:r>
          </w:p>
        </w:tc>
        <w:tc>
          <w:tcPr>
            <w:tcW w:w="1795" w:type="dxa"/>
            <w:vAlign w:val="center"/>
          </w:tcPr>
          <w:p w:rsidR="002742BC" w:rsidRPr="0050021D" w:rsidRDefault="002742BC" w:rsidP="008E3366">
            <w:pPr>
              <w:pStyle w:val="a3"/>
              <w:rPr>
                <w:szCs w:val="24"/>
              </w:rPr>
            </w:pPr>
            <w:r w:rsidRPr="0050021D">
              <w:rPr>
                <w:szCs w:val="24"/>
              </w:rPr>
              <w:t>Арт.скважина – 1шт</w:t>
            </w:r>
          </w:p>
        </w:tc>
        <w:tc>
          <w:tcPr>
            <w:tcW w:w="1227" w:type="dxa"/>
            <w:vAlign w:val="center"/>
          </w:tcPr>
          <w:p w:rsidR="002742BC" w:rsidRPr="0050021D" w:rsidRDefault="002742BC" w:rsidP="008E3366">
            <w:pPr>
              <w:pStyle w:val="a3"/>
              <w:jc w:val="center"/>
              <w:rPr>
                <w:szCs w:val="24"/>
              </w:rPr>
            </w:pPr>
            <w:r w:rsidRPr="0050021D">
              <w:rPr>
                <w:szCs w:val="24"/>
              </w:rPr>
              <w:t>1х25/ 25м³</w:t>
            </w:r>
          </w:p>
        </w:tc>
        <w:tc>
          <w:tcPr>
            <w:tcW w:w="1304" w:type="dxa"/>
            <w:vAlign w:val="center"/>
          </w:tcPr>
          <w:p w:rsidR="002742BC" w:rsidRPr="0050021D" w:rsidRDefault="002742BC" w:rsidP="008E3366">
            <w:pPr>
              <w:pStyle w:val="a3"/>
              <w:jc w:val="center"/>
              <w:rPr>
                <w:szCs w:val="24"/>
              </w:rPr>
            </w:pPr>
            <w:r w:rsidRPr="0050021D">
              <w:rPr>
                <w:szCs w:val="24"/>
              </w:rPr>
              <w:t>250</w:t>
            </w:r>
          </w:p>
        </w:tc>
        <w:tc>
          <w:tcPr>
            <w:tcW w:w="1395" w:type="dxa"/>
            <w:vAlign w:val="center"/>
          </w:tcPr>
          <w:p w:rsidR="002742BC" w:rsidRPr="0050021D" w:rsidRDefault="002742BC" w:rsidP="008E3366">
            <w:pPr>
              <w:pStyle w:val="a3"/>
              <w:jc w:val="center"/>
              <w:rPr>
                <w:szCs w:val="24"/>
              </w:rPr>
            </w:pPr>
            <w:r w:rsidRPr="0050021D">
              <w:rPr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2742BC" w:rsidRPr="0050021D" w:rsidRDefault="002742BC" w:rsidP="008E3366">
            <w:pPr>
              <w:pStyle w:val="a3"/>
              <w:jc w:val="center"/>
              <w:rPr>
                <w:szCs w:val="24"/>
              </w:rPr>
            </w:pPr>
            <w:r w:rsidRPr="0050021D">
              <w:rPr>
                <w:szCs w:val="24"/>
              </w:rPr>
              <w:t>2,2</w:t>
            </w:r>
          </w:p>
        </w:tc>
      </w:tr>
      <w:tr w:rsidR="002742BC" w:rsidRPr="0050021D" w:rsidTr="00211BC4">
        <w:trPr>
          <w:trHeight w:val="20"/>
        </w:trPr>
        <w:tc>
          <w:tcPr>
            <w:tcW w:w="0" w:type="auto"/>
            <w:vAlign w:val="center"/>
          </w:tcPr>
          <w:p w:rsidR="002742BC" w:rsidRPr="0050021D" w:rsidRDefault="002742BC" w:rsidP="008E3366">
            <w:pPr>
              <w:pStyle w:val="a3"/>
              <w:rPr>
                <w:szCs w:val="24"/>
              </w:rPr>
            </w:pPr>
            <w:r w:rsidRPr="0050021D">
              <w:rPr>
                <w:szCs w:val="24"/>
              </w:rPr>
              <w:t>5</w:t>
            </w:r>
          </w:p>
        </w:tc>
        <w:tc>
          <w:tcPr>
            <w:tcW w:w="2051" w:type="dxa"/>
            <w:vAlign w:val="center"/>
          </w:tcPr>
          <w:p w:rsidR="002742BC" w:rsidRPr="0050021D" w:rsidRDefault="002742BC" w:rsidP="006E758E">
            <w:pPr>
              <w:pStyle w:val="a3"/>
              <w:rPr>
                <w:szCs w:val="24"/>
              </w:rPr>
            </w:pPr>
            <w:r w:rsidRPr="0050021D">
              <w:rPr>
                <w:szCs w:val="24"/>
              </w:rPr>
              <w:t>д. Тукай</w:t>
            </w:r>
          </w:p>
        </w:tc>
        <w:tc>
          <w:tcPr>
            <w:tcW w:w="1795" w:type="dxa"/>
            <w:vAlign w:val="center"/>
          </w:tcPr>
          <w:p w:rsidR="002742BC" w:rsidRPr="0050021D" w:rsidRDefault="002742BC" w:rsidP="008E3366">
            <w:pPr>
              <w:pStyle w:val="a3"/>
              <w:rPr>
                <w:szCs w:val="24"/>
              </w:rPr>
            </w:pPr>
            <w:r w:rsidRPr="0050021D">
              <w:rPr>
                <w:szCs w:val="24"/>
              </w:rPr>
              <w:t xml:space="preserve">Родник </w:t>
            </w:r>
          </w:p>
        </w:tc>
        <w:tc>
          <w:tcPr>
            <w:tcW w:w="1227" w:type="dxa"/>
            <w:vAlign w:val="center"/>
          </w:tcPr>
          <w:p w:rsidR="002742BC" w:rsidRPr="0050021D" w:rsidRDefault="002742BC" w:rsidP="008E3366">
            <w:pPr>
              <w:pStyle w:val="a3"/>
              <w:jc w:val="center"/>
              <w:rPr>
                <w:szCs w:val="24"/>
              </w:rPr>
            </w:pPr>
            <w:r w:rsidRPr="0050021D">
              <w:rPr>
                <w:szCs w:val="24"/>
              </w:rPr>
              <w:t>1х25/ 25м³</w:t>
            </w:r>
          </w:p>
        </w:tc>
        <w:tc>
          <w:tcPr>
            <w:tcW w:w="1304" w:type="dxa"/>
            <w:vAlign w:val="center"/>
          </w:tcPr>
          <w:p w:rsidR="002742BC" w:rsidRPr="0050021D" w:rsidRDefault="002742BC" w:rsidP="008E3366">
            <w:pPr>
              <w:pStyle w:val="a3"/>
              <w:jc w:val="center"/>
              <w:rPr>
                <w:szCs w:val="24"/>
              </w:rPr>
            </w:pPr>
            <w:r w:rsidRPr="0050021D">
              <w:rPr>
                <w:szCs w:val="24"/>
              </w:rPr>
              <w:t>50</w:t>
            </w:r>
          </w:p>
        </w:tc>
        <w:tc>
          <w:tcPr>
            <w:tcW w:w="1395" w:type="dxa"/>
            <w:vAlign w:val="center"/>
          </w:tcPr>
          <w:p w:rsidR="002742BC" w:rsidRPr="0050021D" w:rsidRDefault="002742BC" w:rsidP="008E3366">
            <w:pPr>
              <w:pStyle w:val="a3"/>
              <w:jc w:val="center"/>
              <w:rPr>
                <w:szCs w:val="24"/>
              </w:rPr>
            </w:pPr>
            <w:r w:rsidRPr="0050021D">
              <w:rPr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2742BC" w:rsidRPr="0050021D" w:rsidRDefault="002742BC" w:rsidP="008E3366">
            <w:pPr>
              <w:pStyle w:val="a3"/>
              <w:jc w:val="center"/>
              <w:rPr>
                <w:szCs w:val="24"/>
              </w:rPr>
            </w:pPr>
            <w:r w:rsidRPr="0050021D">
              <w:rPr>
                <w:szCs w:val="24"/>
              </w:rPr>
              <w:t>0,8</w:t>
            </w:r>
          </w:p>
        </w:tc>
      </w:tr>
      <w:tr w:rsidR="002742BC" w:rsidRPr="0050021D" w:rsidTr="00211BC4">
        <w:trPr>
          <w:trHeight w:val="20"/>
        </w:trPr>
        <w:tc>
          <w:tcPr>
            <w:tcW w:w="0" w:type="auto"/>
            <w:vAlign w:val="center"/>
          </w:tcPr>
          <w:p w:rsidR="002742BC" w:rsidRPr="0050021D" w:rsidRDefault="00DC1703" w:rsidP="008E3366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2051" w:type="dxa"/>
            <w:vAlign w:val="center"/>
          </w:tcPr>
          <w:p w:rsidR="002742BC" w:rsidRPr="0050021D" w:rsidRDefault="002742BC" w:rsidP="006E758E">
            <w:pPr>
              <w:pStyle w:val="a3"/>
              <w:rPr>
                <w:szCs w:val="24"/>
              </w:rPr>
            </w:pPr>
            <w:r w:rsidRPr="0050021D">
              <w:rPr>
                <w:szCs w:val="24"/>
              </w:rPr>
              <w:t>д. Ясная Поляна</w:t>
            </w:r>
          </w:p>
        </w:tc>
        <w:tc>
          <w:tcPr>
            <w:tcW w:w="1795" w:type="dxa"/>
            <w:vAlign w:val="center"/>
          </w:tcPr>
          <w:p w:rsidR="002742BC" w:rsidRPr="0050021D" w:rsidRDefault="002742BC" w:rsidP="008E3366">
            <w:pPr>
              <w:pStyle w:val="a3"/>
              <w:rPr>
                <w:szCs w:val="24"/>
              </w:rPr>
            </w:pPr>
            <w:r w:rsidRPr="0050021D">
              <w:rPr>
                <w:szCs w:val="24"/>
              </w:rPr>
              <w:t xml:space="preserve">Родник </w:t>
            </w:r>
          </w:p>
        </w:tc>
        <w:tc>
          <w:tcPr>
            <w:tcW w:w="1227" w:type="dxa"/>
            <w:vAlign w:val="center"/>
          </w:tcPr>
          <w:p w:rsidR="002742BC" w:rsidRPr="0050021D" w:rsidRDefault="002742BC" w:rsidP="008E3366">
            <w:pPr>
              <w:pStyle w:val="a3"/>
              <w:jc w:val="center"/>
              <w:rPr>
                <w:szCs w:val="24"/>
              </w:rPr>
            </w:pPr>
            <w:r w:rsidRPr="0050021D">
              <w:rPr>
                <w:szCs w:val="24"/>
              </w:rPr>
              <w:t>1х25/ 25м³</w:t>
            </w:r>
          </w:p>
        </w:tc>
        <w:tc>
          <w:tcPr>
            <w:tcW w:w="1304" w:type="dxa"/>
            <w:vAlign w:val="center"/>
          </w:tcPr>
          <w:p w:rsidR="002742BC" w:rsidRPr="0050021D" w:rsidRDefault="002742BC" w:rsidP="008E3366">
            <w:pPr>
              <w:pStyle w:val="a3"/>
              <w:jc w:val="center"/>
              <w:rPr>
                <w:szCs w:val="24"/>
              </w:rPr>
            </w:pPr>
            <w:r w:rsidRPr="0050021D">
              <w:rPr>
                <w:szCs w:val="24"/>
              </w:rPr>
              <w:t>50</w:t>
            </w:r>
          </w:p>
        </w:tc>
        <w:tc>
          <w:tcPr>
            <w:tcW w:w="1395" w:type="dxa"/>
            <w:vAlign w:val="center"/>
          </w:tcPr>
          <w:p w:rsidR="002742BC" w:rsidRPr="0050021D" w:rsidRDefault="002742BC" w:rsidP="008E3366">
            <w:pPr>
              <w:pStyle w:val="a3"/>
              <w:jc w:val="center"/>
              <w:rPr>
                <w:szCs w:val="24"/>
              </w:rPr>
            </w:pPr>
            <w:r w:rsidRPr="0050021D">
              <w:rPr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2742BC" w:rsidRPr="0050021D" w:rsidRDefault="002742BC" w:rsidP="008E3366">
            <w:pPr>
              <w:pStyle w:val="a3"/>
              <w:jc w:val="center"/>
              <w:rPr>
                <w:szCs w:val="24"/>
              </w:rPr>
            </w:pPr>
            <w:r w:rsidRPr="0050021D">
              <w:rPr>
                <w:szCs w:val="24"/>
              </w:rPr>
              <w:t>2,5</w:t>
            </w:r>
          </w:p>
        </w:tc>
      </w:tr>
    </w:tbl>
    <w:p w:rsidR="002742BC" w:rsidRDefault="002742BC" w:rsidP="002742BC">
      <w:pPr>
        <w:jc w:val="both"/>
        <w:rPr>
          <w:rFonts w:eastAsia="Calibri"/>
        </w:rPr>
      </w:pPr>
    </w:p>
    <w:p w:rsidR="002742BC" w:rsidRPr="00D753BB" w:rsidRDefault="002742BC" w:rsidP="002742BC">
      <w:pPr>
        <w:jc w:val="both"/>
        <w:rPr>
          <w:rFonts w:eastAsia="Calibri"/>
        </w:rPr>
      </w:pPr>
      <w:r w:rsidRPr="00D753BB">
        <w:rPr>
          <w:rFonts w:eastAsia="Calibri"/>
        </w:rPr>
        <w:t>Большая часть водопроводных сетей построена в 70-80х годах. Действующие водопроводные сети и сооружения находятся в неудовлетворительном техническом состоянии. Износ коммунальных водопроводных сетей составляет 40%, утечки и неучтенные расходы воды в системах водоснабжения достигают 50% и являются одной из причин перебоев в водоснабжении потребителей. Некоторые объекты водоснабжения не отвечают санитарным требованиям.</w:t>
      </w:r>
    </w:p>
    <w:p w:rsidR="002742BC" w:rsidRDefault="002742BC" w:rsidP="002742BC">
      <w:bookmarkStart w:id="4" w:name="_Toc361754216"/>
    </w:p>
    <w:p w:rsidR="002742BC" w:rsidRPr="00A871F9" w:rsidRDefault="002742BC" w:rsidP="002742BC">
      <w:pPr>
        <w:rPr>
          <w:b/>
        </w:rPr>
      </w:pPr>
      <w:r>
        <w:rPr>
          <w:b/>
        </w:rPr>
        <w:t>3.1</w:t>
      </w:r>
      <w:r w:rsidRPr="00A871F9">
        <w:rPr>
          <w:b/>
        </w:rPr>
        <w:t>.3</w:t>
      </w:r>
      <w:r w:rsidR="00EB03F3">
        <w:rPr>
          <w:b/>
        </w:rPr>
        <w:t xml:space="preserve"> </w:t>
      </w:r>
      <w:r w:rsidRPr="00A871F9">
        <w:rPr>
          <w:b/>
        </w:rPr>
        <w:t>Расчетные расходы</w:t>
      </w:r>
      <w:bookmarkEnd w:id="4"/>
    </w:p>
    <w:p w:rsidR="002742BC" w:rsidRPr="00D753BB" w:rsidRDefault="002742BC" w:rsidP="002742BC">
      <w:pPr>
        <w:jc w:val="both"/>
        <w:rPr>
          <w:rFonts w:eastAsia="Calibri"/>
        </w:rPr>
      </w:pPr>
      <w:r w:rsidRPr="00D753BB">
        <w:rPr>
          <w:rFonts w:eastAsia="Calibri"/>
        </w:rPr>
        <w:t>Водопотребление определено по всем видам потребителей: население, промышленность, животноводство, полив улиц и зеленых насаждений, пожаротушение.</w:t>
      </w:r>
    </w:p>
    <w:p w:rsidR="002742BC" w:rsidRPr="00D753BB" w:rsidRDefault="002742BC" w:rsidP="002742BC">
      <w:pPr>
        <w:jc w:val="both"/>
        <w:rPr>
          <w:rFonts w:eastAsia="Calibri"/>
        </w:rPr>
      </w:pPr>
      <w:r w:rsidRPr="00D753BB">
        <w:rPr>
          <w:rFonts w:eastAsia="Calibri"/>
        </w:rPr>
        <w:t>Расход воды на хозяйственно-питьевые нужды населения в каждом населенном пункте пропорционален числу жителей и зависит от степени благоустройства зданий.</w:t>
      </w:r>
    </w:p>
    <w:p w:rsidR="002742BC" w:rsidRPr="00D753BB" w:rsidRDefault="002742BC" w:rsidP="005D6954">
      <w:pPr>
        <w:jc w:val="both"/>
        <w:rPr>
          <w:rFonts w:eastAsia="Calibri"/>
        </w:rPr>
      </w:pPr>
      <w:r w:rsidRPr="00D753BB">
        <w:rPr>
          <w:rFonts w:eastAsia="Calibri"/>
        </w:rPr>
        <w:t>Нормы расхода воды на хозяйственно-питьевые нужды на 1 человека приняты согласно СНиП 2.04.02-84</w:t>
      </w:r>
      <w:r>
        <w:rPr>
          <w:rFonts w:eastAsia="Calibri"/>
        </w:rPr>
        <w:t xml:space="preserve"> </w:t>
      </w:r>
      <w:r w:rsidRPr="00D753BB">
        <w:rPr>
          <w:rFonts w:eastAsia="Calibri"/>
        </w:rPr>
        <w:t>с учетом климатических условий и приведены в таблице</w:t>
      </w:r>
      <w:r w:rsidR="00072341">
        <w:rPr>
          <w:rFonts w:eastAsia="Calibri"/>
        </w:rPr>
        <w:t xml:space="preserve"> </w:t>
      </w:r>
      <w:r w:rsidR="005D6954">
        <w:rPr>
          <w:rFonts w:eastAsia="Calibri"/>
        </w:rPr>
        <w:t>4</w:t>
      </w:r>
    </w:p>
    <w:p w:rsidR="00A74237" w:rsidRDefault="002742BC" w:rsidP="005D6954">
      <w:pPr>
        <w:jc w:val="right"/>
        <w:rPr>
          <w:rFonts w:eastAsia="Calibri"/>
        </w:rPr>
      </w:pPr>
      <w:r w:rsidRPr="00721018">
        <w:rPr>
          <w:rFonts w:eastAsia="Calibri"/>
          <w:b/>
        </w:rPr>
        <w:t>Таблица</w:t>
      </w:r>
      <w:r w:rsidRPr="00D753BB">
        <w:rPr>
          <w:rFonts w:eastAsia="Calibri"/>
        </w:rPr>
        <w:t xml:space="preserve"> </w:t>
      </w:r>
      <w:r w:rsidR="005D6954">
        <w:rPr>
          <w:rFonts w:eastAsia="Calibri"/>
          <w:b/>
        </w:rPr>
        <w:t>4</w:t>
      </w:r>
      <w:r w:rsidR="00A74237" w:rsidRPr="00A74237">
        <w:rPr>
          <w:rFonts w:eastAsia="Calibri"/>
        </w:rPr>
        <w:t xml:space="preserve"> </w:t>
      </w:r>
    </w:p>
    <w:p w:rsidR="002742BC" w:rsidRPr="00A74237" w:rsidRDefault="00A74237" w:rsidP="00A74237">
      <w:pPr>
        <w:rPr>
          <w:rFonts w:eastAsia="Calibri"/>
          <w:b/>
          <w:i/>
        </w:rPr>
      </w:pPr>
      <w:r w:rsidRPr="00A74237">
        <w:rPr>
          <w:rFonts w:eastAsia="Calibri"/>
          <w:b/>
          <w:i/>
        </w:rPr>
        <w:t>Нормы расхода воды на хозяйственно-питьевые нужды на 1 человека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7513"/>
        <w:gridCol w:w="1701"/>
      </w:tblGrid>
      <w:tr w:rsidR="002742BC" w:rsidRPr="00A74237" w:rsidTr="00A742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BC" w:rsidRPr="00A74237" w:rsidRDefault="002742BC" w:rsidP="008E3366">
            <w:pPr>
              <w:pStyle w:val="a3"/>
              <w:rPr>
                <w:sz w:val="28"/>
              </w:rPr>
            </w:pPr>
            <w:r w:rsidRPr="00A74237">
              <w:rPr>
                <w:sz w:val="28"/>
              </w:rPr>
              <w:t>№ п/п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BC" w:rsidRPr="00A74237" w:rsidRDefault="002742BC" w:rsidP="008E3366">
            <w:pPr>
              <w:pStyle w:val="a3"/>
              <w:rPr>
                <w:sz w:val="28"/>
              </w:rPr>
            </w:pPr>
            <w:r w:rsidRPr="00A74237">
              <w:rPr>
                <w:sz w:val="28"/>
              </w:rPr>
              <w:t>Степень благоустройства  жилых домов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BC" w:rsidRPr="00A74237" w:rsidRDefault="002742BC" w:rsidP="008E3366">
            <w:pPr>
              <w:pStyle w:val="a3"/>
              <w:jc w:val="center"/>
              <w:rPr>
                <w:sz w:val="28"/>
              </w:rPr>
            </w:pPr>
            <m:oMath>
              <m:r>
                <w:rPr>
                  <w:rFonts w:ascii="Cambria Math" w:hAnsi="Cambria Math"/>
                  <w:i/>
                  <w:noProof/>
                  <w:sz w:val="28"/>
                  <w:lang w:eastAsia="ru-RU"/>
                </w:rPr>
                <w:drawing>
                  <wp:inline distT="0" distB="0" distL="0" distR="0">
                    <wp:extent cx="172720" cy="189865"/>
                    <wp:effectExtent l="19050" t="0" r="0" b="0"/>
                    <wp:docPr id="9" name="Рисунок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Рисунок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72720" cy="18986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m:r>
            </m:oMath>
            <w:r w:rsidRPr="00A74237">
              <w:rPr>
                <w:sz w:val="28"/>
              </w:rPr>
              <w:t>, л/сут</w:t>
            </w:r>
          </w:p>
        </w:tc>
      </w:tr>
      <w:tr w:rsidR="002742BC" w:rsidRPr="00A74237" w:rsidTr="00A74237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42BC" w:rsidRPr="00A74237" w:rsidRDefault="002742BC" w:rsidP="008E3366">
            <w:pPr>
              <w:pStyle w:val="a3"/>
              <w:rPr>
                <w:sz w:val="28"/>
              </w:rPr>
            </w:pPr>
            <w:r w:rsidRPr="00A74237">
              <w:rPr>
                <w:sz w:val="28"/>
              </w:rP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42BC" w:rsidRPr="00A74237" w:rsidRDefault="002742BC" w:rsidP="008E3366">
            <w:pPr>
              <w:pStyle w:val="a3"/>
              <w:rPr>
                <w:sz w:val="28"/>
              </w:rPr>
            </w:pPr>
            <w:r w:rsidRPr="00A74237">
              <w:rPr>
                <w:sz w:val="28"/>
              </w:rPr>
              <w:t>Здания, оборудованные внутренним водопроводом, канализацией, централизованным горячим водоснабжением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42BC" w:rsidRPr="00A74237" w:rsidRDefault="002742BC" w:rsidP="008E3366">
            <w:pPr>
              <w:pStyle w:val="a3"/>
              <w:jc w:val="center"/>
              <w:rPr>
                <w:sz w:val="28"/>
              </w:rPr>
            </w:pPr>
            <w:r w:rsidRPr="00A74237">
              <w:rPr>
                <w:sz w:val="28"/>
              </w:rPr>
              <w:t>250</w:t>
            </w:r>
          </w:p>
        </w:tc>
      </w:tr>
      <w:tr w:rsidR="002742BC" w:rsidRPr="00A74237" w:rsidTr="00A74237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2BC" w:rsidRPr="00A74237" w:rsidRDefault="002742BC" w:rsidP="008E3366">
            <w:pPr>
              <w:pStyle w:val="a3"/>
              <w:rPr>
                <w:sz w:val="28"/>
              </w:rPr>
            </w:pPr>
            <w:r w:rsidRPr="00A74237">
              <w:rPr>
                <w:sz w:val="28"/>
              </w:rPr>
              <w:t>2</w:t>
            </w:r>
          </w:p>
        </w:tc>
        <w:tc>
          <w:tcPr>
            <w:tcW w:w="7513" w:type="dxa"/>
            <w:tcBorders>
              <w:left w:val="single" w:sz="4" w:space="0" w:color="auto"/>
              <w:right w:val="single" w:sz="4" w:space="0" w:color="auto"/>
            </w:tcBorders>
          </w:tcPr>
          <w:p w:rsidR="002742BC" w:rsidRPr="00A74237" w:rsidRDefault="002742BC" w:rsidP="008E3366">
            <w:pPr>
              <w:pStyle w:val="a3"/>
              <w:rPr>
                <w:sz w:val="28"/>
              </w:rPr>
            </w:pPr>
            <w:r w:rsidRPr="00A74237">
              <w:rPr>
                <w:sz w:val="28"/>
              </w:rPr>
              <w:t xml:space="preserve">Тоже с местными водонагревателями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2BC" w:rsidRPr="00A74237" w:rsidRDefault="002742BC" w:rsidP="008E3366">
            <w:pPr>
              <w:pStyle w:val="a3"/>
              <w:jc w:val="center"/>
              <w:rPr>
                <w:sz w:val="28"/>
              </w:rPr>
            </w:pPr>
            <w:r w:rsidRPr="00A74237">
              <w:rPr>
                <w:sz w:val="28"/>
              </w:rPr>
              <w:t>190</w:t>
            </w:r>
          </w:p>
        </w:tc>
      </w:tr>
      <w:tr w:rsidR="002742BC" w:rsidRPr="00A74237" w:rsidTr="00A74237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2BC" w:rsidRPr="00A74237" w:rsidRDefault="002742BC" w:rsidP="008E3366">
            <w:pPr>
              <w:pStyle w:val="a3"/>
              <w:rPr>
                <w:sz w:val="28"/>
              </w:rPr>
            </w:pPr>
            <w:r w:rsidRPr="00A74237">
              <w:rPr>
                <w:sz w:val="28"/>
              </w:rPr>
              <w:t>3</w:t>
            </w:r>
          </w:p>
        </w:tc>
        <w:tc>
          <w:tcPr>
            <w:tcW w:w="7513" w:type="dxa"/>
            <w:tcBorders>
              <w:left w:val="single" w:sz="4" w:space="0" w:color="auto"/>
              <w:right w:val="single" w:sz="4" w:space="0" w:color="auto"/>
            </w:tcBorders>
          </w:tcPr>
          <w:p w:rsidR="002742BC" w:rsidRPr="00A74237" w:rsidRDefault="002742BC" w:rsidP="008E3366">
            <w:pPr>
              <w:pStyle w:val="a3"/>
              <w:rPr>
                <w:sz w:val="28"/>
              </w:rPr>
            </w:pPr>
            <w:r w:rsidRPr="00A74237">
              <w:rPr>
                <w:sz w:val="28"/>
              </w:rPr>
              <w:t xml:space="preserve">Тоже без ванн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2BC" w:rsidRPr="00A74237" w:rsidRDefault="002742BC" w:rsidP="008E3366">
            <w:pPr>
              <w:pStyle w:val="a3"/>
              <w:jc w:val="center"/>
              <w:rPr>
                <w:sz w:val="28"/>
              </w:rPr>
            </w:pPr>
            <w:r w:rsidRPr="00A74237">
              <w:rPr>
                <w:sz w:val="28"/>
              </w:rPr>
              <w:t>120</w:t>
            </w:r>
          </w:p>
        </w:tc>
      </w:tr>
      <w:tr w:rsidR="002742BC" w:rsidRPr="00A74237" w:rsidTr="00A74237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BC" w:rsidRPr="00A74237" w:rsidRDefault="002742BC" w:rsidP="008E3366">
            <w:pPr>
              <w:pStyle w:val="a3"/>
              <w:rPr>
                <w:sz w:val="28"/>
              </w:rPr>
            </w:pPr>
            <w:r w:rsidRPr="00A74237">
              <w:rPr>
                <w:sz w:val="28"/>
              </w:rPr>
              <w:t>4</w:t>
            </w:r>
          </w:p>
        </w:tc>
        <w:tc>
          <w:tcPr>
            <w:tcW w:w="7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BC" w:rsidRPr="00A74237" w:rsidRDefault="002742BC" w:rsidP="008E3366">
            <w:pPr>
              <w:pStyle w:val="a3"/>
              <w:rPr>
                <w:sz w:val="28"/>
              </w:rPr>
            </w:pPr>
            <w:r w:rsidRPr="00A74237">
              <w:rPr>
                <w:sz w:val="28"/>
              </w:rPr>
              <w:t>Дома с водопользованием из водоразборных колонок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2BC" w:rsidRPr="00A74237" w:rsidRDefault="002742BC" w:rsidP="008E3366">
            <w:pPr>
              <w:pStyle w:val="a3"/>
              <w:jc w:val="center"/>
              <w:rPr>
                <w:sz w:val="28"/>
              </w:rPr>
            </w:pPr>
            <w:r w:rsidRPr="00A74237">
              <w:rPr>
                <w:sz w:val="28"/>
              </w:rPr>
              <w:t>40</w:t>
            </w:r>
          </w:p>
        </w:tc>
      </w:tr>
    </w:tbl>
    <w:p w:rsidR="002742BC" w:rsidRPr="00D753BB" w:rsidRDefault="002742BC" w:rsidP="002742BC">
      <w:pPr>
        <w:rPr>
          <w:rFonts w:eastAsia="Calibri"/>
        </w:rPr>
      </w:pPr>
    </w:p>
    <w:p w:rsidR="002742BC" w:rsidRPr="00D753BB" w:rsidRDefault="00B145EE" w:rsidP="002742BC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7" type="#_x0000_t75" style="position:absolute;left:0;text-align:left;margin-left:128.2pt;margin-top:44.05pt;width:121.5pt;height:26.25pt;z-index:251665408;visibility:visible;mso-wrap-edited:f" o:allowincell="f">
            <v:imagedata r:id="rId10" o:title="" chromakey="white"/>
            <w10:wrap type="topAndBottom"/>
          </v:shape>
          <o:OLEObject Type="Embed" ProgID="Word.Picture.8" ShapeID="Рисунок 2" DrawAspect="Content" ObjectID="_1465647439" r:id="rId11"/>
        </w:pict>
      </w:r>
      <w:r w:rsidR="002742BC" w:rsidRPr="00D753BB">
        <w:t xml:space="preserve">Расчетный (средний за год) суточный расход </w:t>
      </w:r>
      <w:r w:rsidR="002742BC">
        <w:rPr>
          <w:noProof/>
        </w:rPr>
        <w:drawing>
          <wp:inline distT="0" distB="0" distL="0" distR="0">
            <wp:extent cx="431165" cy="224155"/>
            <wp:effectExtent l="19050" t="0" r="6985" b="0"/>
            <wp:docPr id="1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224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742BC" w:rsidRPr="00D753BB">
        <w:t xml:space="preserve"> , м3/сут определен по формуле:</w:t>
      </w:r>
    </w:p>
    <w:p w:rsidR="002742BC" w:rsidRPr="00D753BB" w:rsidRDefault="002742BC" w:rsidP="002742BC"/>
    <w:p w:rsidR="002742BC" w:rsidRPr="00D753BB" w:rsidRDefault="002742BC" w:rsidP="002742BC">
      <w:r w:rsidRPr="00D753BB">
        <w:t>где qж – удельное водопотребление, принимаемое по СНиП 2.04.02-84;</w:t>
      </w:r>
    </w:p>
    <w:p w:rsidR="002742BC" w:rsidRPr="00D753BB" w:rsidRDefault="002742BC" w:rsidP="002742BC">
      <w:r w:rsidRPr="00D753BB">
        <w:t xml:space="preserve">Nж – расчетное число жителей в районах жилой застройки с различной степенью благоустройства. </w:t>
      </w:r>
    </w:p>
    <w:p w:rsidR="002742BC" w:rsidRPr="00D753BB" w:rsidRDefault="002742BC" w:rsidP="002742BC">
      <w:pPr>
        <w:jc w:val="both"/>
      </w:pPr>
      <w:r w:rsidRPr="00D753BB">
        <w:t>Расход воды в сутки наибольшего водопотребления определяется по формуле:</w:t>
      </w:r>
    </w:p>
    <w:p w:rsidR="002742BC" w:rsidRPr="00D753BB" w:rsidRDefault="002742BC" w:rsidP="002742BC">
      <w:r w:rsidRPr="00D753BB">
        <w:lastRenderedPageBreak/>
        <w:t xml:space="preserve">Qсут.max=Qсут.т х Ксут.max, </w:t>
      </w:r>
    </w:p>
    <w:p w:rsidR="002742BC" w:rsidRPr="00D753BB" w:rsidRDefault="002742BC" w:rsidP="002742BC">
      <w:pPr>
        <w:jc w:val="both"/>
      </w:pPr>
      <w:r w:rsidRPr="00D753BB">
        <w:t>где Ксут.max =1,2 – коэффициент суточной неравномерности водопотребления.</w:t>
      </w:r>
    </w:p>
    <w:p w:rsidR="002742BC" w:rsidRPr="00D753BB" w:rsidRDefault="002742BC" w:rsidP="002742BC">
      <w:pPr>
        <w:jc w:val="both"/>
      </w:pPr>
      <w:r w:rsidRPr="00D753BB">
        <w:t>Нормы воды на полив зеленых насаждений согласно СНиП 2.04.02-84 приняты 60 л/сут.</w:t>
      </w:r>
    </w:p>
    <w:p w:rsidR="002742BC" w:rsidRPr="00D753BB" w:rsidRDefault="002742BC" w:rsidP="002742BC">
      <w:pPr>
        <w:jc w:val="both"/>
      </w:pPr>
      <w:r w:rsidRPr="00D753BB">
        <w:t>Расходы воды на наружное пожаротушение и количество пожаров в населенном пункте определены в зависимости от числа жителей и этажности застройки. В расчетное количество одновременных пожаров в населенном пункте включены пожары на промышленных предприятиях, расположенных в пределах населенного пункта. На каждый наружный пожар дополнительно принимается 1 внутренний с расходом 2,5 л/с по жилой застройке. Продолжительность тушения пожара 3 ч. Забор воды  на пожаротушение осуществляется из водопроводной сети.</w:t>
      </w:r>
    </w:p>
    <w:p w:rsidR="002742BC" w:rsidRPr="00D753BB" w:rsidRDefault="002742BC" w:rsidP="002742BC">
      <w:pPr>
        <w:jc w:val="both"/>
      </w:pPr>
      <w:r w:rsidRPr="00D753BB">
        <w:t>Водопотребление для промышленных объектов принято согласно данным коммунальны</w:t>
      </w:r>
      <w:r>
        <w:t>х</w:t>
      </w:r>
      <w:r w:rsidRPr="00D753BB">
        <w:t xml:space="preserve"> с</w:t>
      </w:r>
      <w:r>
        <w:t>лужб</w:t>
      </w:r>
      <w:r w:rsidRPr="00D753BB">
        <w:t xml:space="preserve"> составляет 30м³/сут.</w:t>
      </w:r>
    </w:p>
    <w:p w:rsidR="002742BC" w:rsidRPr="00D753BB" w:rsidRDefault="002742BC" w:rsidP="002742BC">
      <w:pPr>
        <w:jc w:val="both"/>
        <w:rPr>
          <w:rFonts w:eastAsia="Calibri"/>
        </w:rPr>
      </w:pPr>
      <w:r w:rsidRPr="00D753BB">
        <w:rPr>
          <w:rFonts w:eastAsia="Calibri"/>
        </w:rPr>
        <w:t>Расходы воды на содержание животных и птиц на животноводческих фермах и комплексах приняты согласно Ведомственным нормам технологического проектирования ВНТП-Н-97, разработанных и утвержденных Министерством сельского хозяйства и продовольствия РФ и составляют:</w:t>
      </w:r>
    </w:p>
    <w:p w:rsidR="002742BC" w:rsidRPr="00D753BB" w:rsidRDefault="002742BC" w:rsidP="002742BC">
      <w:pPr>
        <w:rPr>
          <w:rFonts w:eastAsia="Calibri"/>
        </w:rPr>
      </w:pPr>
      <w:r w:rsidRPr="00D753BB">
        <w:rPr>
          <w:rFonts w:eastAsia="Calibri"/>
        </w:rPr>
        <w:t>- для КРС (молодняк) – 30 л/сут,</w:t>
      </w:r>
      <w:r w:rsidRPr="00D753BB">
        <w:rPr>
          <w:rFonts w:eastAsia="Calibri"/>
        </w:rPr>
        <w:tab/>
      </w:r>
    </w:p>
    <w:p w:rsidR="002742BC" w:rsidRPr="00D753BB" w:rsidRDefault="002742BC" w:rsidP="002742BC">
      <w:pPr>
        <w:rPr>
          <w:rFonts w:eastAsia="Calibri"/>
        </w:rPr>
      </w:pPr>
      <w:r w:rsidRPr="00D753BB">
        <w:rPr>
          <w:rFonts w:eastAsia="Calibri"/>
        </w:rPr>
        <w:t>- для КРС (молочные) – 100 л/сут,</w:t>
      </w:r>
    </w:p>
    <w:p w:rsidR="002742BC" w:rsidRPr="00D753BB" w:rsidRDefault="002742BC" w:rsidP="002742BC">
      <w:pPr>
        <w:rPr>
          <w:rFonts w:eastAsia="Calibri"/>
        </w:rPr>
      </w:pPr>
      <w:r w:rsidRPr="00D753BB">
        <w:rPr>
          <w:rFonts w:eastAsia="Calibri"/>
        </w:rPr>
        <w:t>- для КРС (мясные) – 55 л/сут,</w:t>
      </w:r>
    </w:p>
    <w:p w:rsidR="002742BC" w:rsidRPr="00D753BB" w:rsidRDefault="002742BC" w:rsidP="002742BC">
      <w:pPr>
        <w:rPr>
          <w:rFonts w:eastAsia="Calibri"/>
        </w:rPr>
      </w:pPr>
      <w:r w:rsidRPr="00D753BB">
        <w:rPr>
          <w:rFonts w:eastAsia="Calibri"/>
        </w:rPr>
        <w:t>- для свиней – 25 л/сут,</w:t>
      </w:r>
    </w:p>
    <w:p w:rsidR="002742BC" w:rsidRPr="00D753BB" w:rsidRDefault="002742BC" w:rsidP="002742BC">
      <w:pPr>
        <w:rPr>
          <w:rFonts w:eastAsia="Calibri"/>
        </w:rPr>
      </w:pPr>
      <w:r w:rsidRPr="00D753BB">
        <w:rPr>
          <w:rFonts w:eastAsia="Calibri"/>
        </w:rPr>
        <w:t>- для овец – 5,5 л/сут,</w:t>
      </w:r>
    </w:p>
    <w:p w:rsidR="002742BC" w:rsidRPr="00D753BB" w:rsidRDefault="002742BC" w:rsidP="002742BC">
      <w:pPr>
        <w:rPr>
          <w:rFonts w:eastAsia="Calibri"/>
        </w:rPr>
      </w:pPr>
      <w:r w:rsidRPr="00D753BB">
        <w:rPr>
          <w:rFonts w:eastAsia="Calibri"/>
        </w:rPr>
        <w:t>- для лошадей – 60 л/сут,</w:t>
      </w:r>
    </w:p>
    <w:p w:rsidR="002742BC" w:rsidRPr="00D753BB" w:rsidRDefault="002742BC" w:rsidP="002742BC">
      <w:pPr>
        <w:rPr>
          <w:rFonts w:eastAsia="Calibri"/>
        </w:rPr>
      </w:pPr>
      <w:r w:rsidRPr="00D753BB">
        <w:rPr>
          <w:rFonts w:eastAsia="Calibri"/>
        </w:rPr>
        <w:t>- куры яичных пород – 0,31 л/сут,</w:t>
      </w:r>
    </w:p>
    <w:p w:rsidR="002742BC" w:rsidRPr="00D753BB" w:rsidRDefault="002742BC" w:rsidP="002742BC">
      <w:pPr>
        <w:rPr>
          <w:rFonts w:eastAsia="Calibri"/>
        </w:rPr>
      </w:pPr>
      <w:r w:rsidRPr="00D753BB">
        <w:rPr>
          <w:rFonts w:eastAsia="Calibri"/>
        </w:rPr>
        <w:t>- куры мясных пород – 0,36 л/сут,</w:t>
      </w:r>
    </w:p>
    <w:p w:rsidR="002742BC" w:rsidRPr="00D753BB" w:rsidRDefault="002742BC" w:rsidP="002742BC">
      <w:pPr>
        <w:rPr>
          <w:rFonts w:eastAsia="Calibri"/>
        </w:rPr>
      </w:pPr>
      <w:r w:rsidRPr="00D753BB">
        <w:rPr>
          <w:rFonts w:eastAsia="Calibri"/>
        </w:rPr>
        <w:t>- цыплята – 0,27 л/сут,</w:t>
      </w:r>
    </w:p>
    <w:p w:rsidR="002742BC" w:rsidRPr="00D753BB" w:rsidRDefault="002742BC" w:rsidP="002742BC">
      <w:pPr>
        <w:rPr>
          <w:rFonts w:eastAsia="Calibri"/>
        </w:rPr>
      </w:pPr>
      <w:r w:rsidRPr="00D753BB">
        <w:rPr>
          <w:rFonts w:eastAsia="Calibri"/>
        </w:rPr>
        <w:t>- гуси – 1,68 л/сут.</w:t>
      </w:r>
    </w:p>
    <w:p w:rsidR="002742BC" w:rsidRPr="00D753BB" w:rsidRDefault="002742BC" w:rsidP="005D6954">
      <w:pPr>
        <w:jc w:val="both"/>
        <w:rPr>
          <w:rFonts w:eastAsia="Calibri"/>
        </w:rPr>
      </w:pPr>
      <w:r w:rsidRPr="00D753BB">
        <w:rPr>
          <w:rFonts w:eastAsia="Calibri"/>
        </w:rPr>
        <w:t>Водопотребление на существующее положение, а также мероприятия на 1 очередь развития представлено в таблиц</w:t>
      </w:r>
      <w:r w:rsidR="00AD4AA9">
        <w:rPr>
          <w:rFonts w:eastAsia="Calibri"/>
        </w:rPr>
        <w:t>е</w:t>
      </w:r>
      <w:r w:rsidR="00A74237">
        <w:rPr>
          <w:rFonts w:eastAsia="Calibri"/>
        </w:rPr>
        <w:t xml:space="preserve"> </w:t>
      </w:r>
      <w:r w:rsidR="005D6954">
        <w:rPr>
          <w:rFonts w:eastAsia="Calibri"/>
        </w:rPr>
        <w:t>5</w:t>
      </w:r>
      <w:r w:rsidRPr="00D753BB">
        <w:rPr>
          <w:rFonts w:eastAsia="Calibri"/>
        </w:rPr>
        <w:t>.</w:t>
      </w:r>
    </w:p>
    <w:p w:rsidR="002742BC" w:rsidRPr="00730C68" w:rsidRDefault="002742BC" w:rsidP="005D6954">
      <w:pPr>
        <w:jc w:val="right"/>
        <w:rPr>
          <w:rFonts w:eastAsia="Calibri"/>
          <w:b/>
        </w:rPr>
      </w:pPr>
      <w:r w:rsidRPr="00730C68">
        <w:rPr>
          <w:rFonts w:eastAsia="Calibri"/>
          <w:b/>
        </w:rPr>
        <w:t xml:space="preserve">Таблица </w:t>
      </w:r>
      <w:r w:rsidR="005D6954">
        <w:rPr>
          <w:rFonts w:eastAsia="Calibri"/>
          <w:b/>
        </w:rPr>
        <w:t>5</w:t>
      </w:r>
    </w:p>
    <w:p w:rsidR="002742BC" w:rsidRPr="00A74237" w:rsidRDefault="002742BC" w:rsidP="002742BC">
      <w:pPr>
        <w:jc w:val="center"/>
        <w:rPr>
          <w:rFonts w:eastAsia="Calibri"/>
          <w:b/>
          <w:i/>
        </w:rPr>
      </w:pPr>
      <w:r w:rsidRPr="00A74237">
        <w:rPr>
          <w:b/>
          <w:i/>
        </w:rPr>
        <w:t>Водопотребление по животноводческим фермам</w:t>
      </w:r>
    </w:p>
    <w:tbl>
      <w:tblPr>
        <w:tblW w:w="1007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02"/>
        <w:gridCol w:w="2596"/>
        <w:gridCol w:w="1526"/>
        <w:gridCol w:w="1374"/>
        <w:gridCol w:w="1679"/>
      </w:tblGrid>
      <w:tr w:rsidR="00211BC4" w:rsidRPr="00072341" w:rsidTr="00DC1703">
        <w:trPr>
          <w:trHeight w:val="1056"/>
        </w:trPr>
        <w:tc>
          <w:tcPr>
            <w:tcW w:w="2902" w:type="dxa"/>
            <w:shd w:val="clear" w:color="auto" w:fill="auto"/>
            <w:vAlign w:val="center"/>
          </w:tcPr>
          <w:p w:rsidR="00211BC4" w:rsidRPr="00072341" w:rsidRDefault="00211BC4" w:rsidP="00072341">
            <w:pPr>
              <w:pStyle w:val="a3"/>
              <w:jc w:val="center"/>
              <w:rPr>
                <w:szCs w:val="24"/>
              </w:rPr>
            </w:pPr>
            <w:r w:rsidRPr="00072341">
              <w:rPr>
                <w:szCs w:val="24"/>
              </w:rPr>
              <w:t>Наименование сельских поселений, населенных пунктов</w:t>
            </w:r>
          </w:p>
        </w:tc>
        <w:tc>
          <w:tcPr>
            <w:tcW w:w="2596" w:type="dxa"/>
            <w:shd w:val="clear" w:color="auto" w:fill="auto"/>
            <w:vAlign w:val="center"/>
          </w:tcPr>
          <w:p w:rsidR="00211BC4" w:rsidRPr="00072341" w:rsidRDefault="00211BC4" w:rsidP="00072341">
            <w:pPr>
              <w:pStyle w:val="a3"/>
              <w:jc w:val="center"/>
              <w:rPr>
                <w:szCs w:val="24"/>
              </w:rPr>
            </w:pPr>
            <w:r w:rsidRPr="00072341">
              <w:rPr>
                <w:szCs w:val="24"/>
              </w:rPr>
              <w:t>Наименование хозяйств</w:t>
            </w:r>
          </w:p>
        </w:tc>
        <w:tc>
          <w:tcPr>
            <w:tcW w:w="1526" w:type="dxa"/>
            <w:shd w:val="clear" w:color="auto" w:fill="auto"/>
            <w:noWrap/>
            <w:vAlign w:val="center"/>
          </w:tcPr>
          <w:p w:rsidR="00211BC4" w:rsidRPr="00072341" w:rsidRDefault="00211BC4" w:rsidP="008E3366">
            <w:pPr>
              <w:pStyle w:val="a3"/>
              <w:jc w:val="center"/>
              <w:rPr>
                <w:szCs w:val="24"/>
              </w:rPr>
            </w:pPr>
            <w:r w:rsidRPr="00072341">
              <w:rPr>
                <w:szCs w:val="24"/>
              </w:rPr>
              <w:t>Специализация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211BC4" w:rsidRPr="00072341" w:rsidRDefault="00211BC4" w:rsidP="008E3366">
            <w:pPr>
              <w:pStyle w:val="a3"/>
              <w:jc w:val="center"/>
              <w:rPr>
                <w:szCs w:val="24"/>
              </w:rPr>
            </w:pPr>
            <w:r w:rsidRPr="00072341">
              <w:rPr>
                <w:szCs w:val="24"/>
              </w:rPr>
              <w:t>Количество голов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211BC4" w:rsidRPr="00072341" w:rsidRDefault="00211BC4" w:rsidP="008E3366">
            <w:pPr>
              <w:pStyle w:val="a3"/>
              <w:jc w:val="center"/>
              <w:rPr>
                <w:szCs w:val="24"/>
              </w:rPr>
            </w:pPr>
            <w:r w:rsidRPr="00072341">
              <w:rPr>
                <w:szCs w:val="24"/>
              </w:rPr>
              <w:t>Всего водопотребление,</w:t>
            </w:r>
            <w:r w:rsidRPr="00072341">
              <w:rPr>
                <w:szCs w:val="24"/>
              </w:rPr>
              <w:br/>
              <w:t>м</w:t>
            </w:r>
            <w:r w:rsidRPr="00072341">
              <w:rPr>
                <w:szCs w:val="24"/>
                <w:vertAlign w:val="superscript"/>
              </w:rPr>
              <w:t>3</w:t>
            </w:r>
            <w:r w:rsidRPr="00072341">
              <w:rPr>
                <w:szCs w:val="24"/>
              </w:rPr>
              <w:t>/сут</w:t>
            </w:r>
          </w:p>
        </w:tc>
      </w:tr>
      <w:tr w:rsidR="00211BC4" w:rsidRPr="00072341" w:rsidTr="00DC1703">
        <w:trPr>
          <w:trHeight w:val="291"/>
        </w:trPr>
        <w:tc>
          <w:tcPr>
            <w:tcW w:w="2902" w:type="dxa"/>
            <w:shd w:val="clear" w:color="auto" w:fill="auto"/>
            <w:noWrap/>
            <w:vAlign w:val="center"/>
          </w:tcPr>
          <w:p w:rsidR="00211BC4" w:rsidRPr="00072341" w:rsidRDefault="00211BC4" w:rsidP="008E3366">
            <w:pPr>
              <w:pStyle w:val="a3"/>
              <w:rPr>
                <w:b/>
                <w:szCs w:val="24"/>
              </w:rPr>
            </w:pPr>
            <w:r w:rsidRPr="00072341">
              <w:rPr>
                <w:b/>
                <w:szCs w:val="24"/>
              </w:rPr>
              <w:t>Теньковское СП</w:t>
            </w:r>
          </w:p>
        </w:tc>
        <w:tc>
          <w:tcPr>
            <w:tcW w:w="2596" w:type="dxa"/>
            <w:shd w:val="clear" w:color="auto" w:fill="auto"/>
            <w:vAlign w:val="center"/>
          </w:tcPr>
          <w:p w:rsidR="00211BC4" w:rsidRPr="00072341" w:rsidRDefault="00211BC4" w:rsidP="008E3366">
            <w:pPr>
              <w:pStyle w:val="a3"/>
              <w:rPr>
                <w:b/>
                <w:szCs w:val="24"/>
              </w:rPr>
            </w:pPr>
          </w:p>
        </w:tc>
        <w:tc>
          <w:tcPr>
            <w:tcW w:w="1526" w:type="dxa"/>
            <w:shd w:val="clear" w:color="auto" w:fill="auto"/>
            <w:noWrap/>
            <w:vAlign w:val="center"/>
          </w:tcPr>
          <w:p w:rsidR="00211BC4" w:rsidRPr="00072341" w:rsidRDefault="00211BC4" w:rsidP="008E3366">
            <w:pPr>
              <w:pStyle w:val="a3"/>
              <w:jc w:val="center"/>
              <w:rPr>
                <w:b/>
                <w:szCs w:val="24"/>
              </w:rPr>
            </w:pPr>
          </w:p>
        </w:tc>
        <w:tc>
          <w:tcPr>
            <w:tcW w:w="1374" w:type="dxa"/>
            <w:shd w:val="clear" w:color="auto" w:fill="auto"/>
            <w:noWrap/>
            <w:vAlign w:val="center"/>
          </w:tcPr>
          <w:p w:rsidR="00211BC4" w:rsidRPr="00072341" w:rsidRDefault="00211BC4" w:rsidP="008E3366">
            <w:pPr>
              <w:pStyle w:val="a3"/>
              <w:jc w:val="center"/>
              <w:rPr>
                <w:b/>
                <w:szCs w:val="24"/>
              </w:rPr>
            </w:pPr>
          </w:p>
        </w:tc>
        <w:tc>
          <w:tcPr>
            <w:tcW w:w="1679" w:type="dxa"/>
            <w:shd w:val="clear" w:color="auto" w:fill="auto"/>
            <w:noWrap/>
            <w:vAlign w:val="center"/>
          </w:tcPr>
          <w:p w:rsidR="00211BC4" w:rsidRPr="00072341" w:rsidRDefault="00211BC4" w:rsidP="008E3366">
            <w:pPr>
              <w:pStyle w:val="a3"/>
              <w:jc w:val="center"/>
              <w:rPr>
                <w:b/>
                <w:szCs w:val="24"/>
              </w:rPr>
            </w:pPr>
            <w:r w:rsidRPr="00072341">
              <w:rPr>
                <w:b/>
                <w:szCs w:val="24"/>
              </w:rPr>
              <w:t>50,62</w:t>
            </w:r>
          </w:p>
        </w:tc>
      </w:tr>
      <w:tr w:rsidR="00211BC4" w:rsidRPr="00072341" w:rsidTr="00DC1703">
        <w:trPr>
          <w:trHeight w:val="291"/>
        </w:trPr>
        <w:tc>
          <w:tcPr>
            <w:tcW w:w="2902" w:type="dxa"/>
            <w:shd w:val="clear" w:color="auto" w:fill="auto"/>
            <w:noWrap/>
            <w:vAlign w:val="center"/>
          </w:tcPr>
          <w:p w:rsidR="00211BC4" w:rsidRPr="00072341" w:rsidRDefault="00211BC4" w:rsidP="008E3366">
            <w:pPr>
              <w:pStyle w:val="a3"/>
              <w:rPr>
                <w:szCs w:val="24"/>
              </w:rPr>
            </w:pPr>
            <w:r w:rsidRPr="00072341">
              <w:rPr>
                <w:szCs w:val="24"/>
              </w:rPr>
              <w:t>Теньки</w:t>
            </w:r>
          </w:p>
        </w:tc>
        <w:tc>
          <w:tcPr>
            <w:tcW w:w="2596" w:type="dxa"/>
            <w:vMerge w:val="restart"/>
            <w:shd w:val="clear" w:color="auto" w:fill="auto"/>
            <w:vAlign w:val="center"/>
          </w:tcPr>
          <w:p w:rsidR="00211BC4" w:rsidRPr="00072341" w:rsidRDefault="00211BC4" w:rsidP="008E3366">
            <w:pPr>
              <w:pStyle w:val="a3"/>
              <w:rPr>
                <w:szCs w:val="24"/>
              </w:rPr>
            </w:pPr>
            <w:r w:rsidRPr="00072341">
              <w:rPr>
                <w:szCs w:val="24"/>
              </w:rPr>
              <w:t>ООО «СХП «Камско-Устьинское»</w:t>
            </w:r>
          </w:p>
        </w:tc>
        <w:tc>
          <w:tcPr>
            <w:tcW w:w="1526" w:type="dxa"/>
            <w:shd w:val="clear" w:color="auto" w:fill="auto"/>
            <w:noWrap/>
            <w:vAlign w:val="center"/>
          </w:tcPr>
          <w:p w:rsidR="00211BC4" w:rsidRPr="00072341" w:rsidRDefault="00211BC4" w:rsidP="008E3366">
            <w:pPr>
              <w:pStyle w:val="a3"/>
              <w:jc w:val="center"/>
              <w:rPr>
                <w:szCs w:val="24"/>
              </w:rPr>
            </w:pPr>
            <w:r w:rsidRPr="00072341">
              <w:rPr>
                <w:szCs w:val="24"/>
              </w:rPr>
              <w:t>молочное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:rsidR="00211BC4" w:rsidRPr="00072341" w:rsidRDefault="00211BC4" w:rsidP="008E3366">
            <w:pPr>
              <w:pStyle w:val="a3"/>
              <w:jc w:val="center"/>
              <w:rPr>
                <w:szCs w:val="24"/>
              </w:rPr>
            </w:pPr>
            <w:r w:rsidRPr="00072341">
              <w:rPr>
                <w:szCs w:val="24"/>
              </w:rPr>
              <w:t>500</w:t>
            </w:r>
          </w:p>
        </w:tc>
        <w:tc>
          <w:tcPr>
            <w:tcW w:w="1679" w:type="dxa"/>
            <w:shd w:val="clear" w:color="auto" w:fill="auto"/>
            <w:noWrap/>
            <w:vAlign w:val="center"/>
          </w:tcPr>
          <w:p w:rsidR="00211BC4" w:rsidRPr="00072341" w:rsidRDefault="00211BC4" w:rsidP="008E3366">
            <w:pPr>
              <w:pStyle w:val="a3"/>
              <w:jc w:val="center"/>
              <w:rPr>
                <w:szCs w:val="24"/>
              </w:rPr>
            </w:pPr>
            <w:r w:rsidRPr="00072341">
              <w:rPr>
                <w:szCs w:val="24"/>
              </w:rPr>
              <w:t>50</w:t>
            </w:r>
          </w:p>
        </w:tc>
      </w:tr>
      <w:tr w:rsidR="00211BC4" w:rsidRPr="00072341" w:rsidTr="00DC1703">
        <w:trPr>
          <w:trHeight w:val="291"/>
        </w:trPr>
        <w:tc>
          <w:tcPr>
            <w:tcW w:w="2902" w:type="dxa"/>
            <w:shd w:val="clear" w:color="auto" w:fill="auto"/>
            <w:noWrap/>
            <w:vAlign w:val="center"/>
          </w:tcPr>
          <w:p w:rsidR="00211BC4" w:rsidRPr="00072341" w:rsidRDefault="00211BC4" w:rsidP="008E3366">
            <w:pPr>
              <w:pStyle w:val="a3"/>
              <w:rPr>
                <w:szCs w:val="24"/>
              </w:rPr>
            </w:pPr>
            <w:r w:rsidRPr="00072341">
              <w:rPr>
                <w:szCs w:val="24"/>
              </w:rPr>
              <w:t>Ясная Поляна</w:t>
            </w:r>
          </w:p>
        </w:tc>
        <w:tc>
          <w:tcPr>
            <w:tcW w:w="2596" w:type="dxa"/>
            <w:vMerge/>
            <w:shd w:val="clear" w:color="auto" w:fill="auto"/>
            <w:vAlign w:val="center"/>
          </w:tcPr>
          <w:p w:rsidR="00211BC4" w:rsidRPr="00072341" w:rsidRDefault="00211BC4" w:rsidP="008E3366">
            <w:pPr>
              <w:pStyle w:val="a3"/>
              <w:rPr>
                <w:szCs w:val="24"/>
              </w:rPr>
            </w:pPr>
          </w:p>
        </w:tc>
        <w:tc>
          <w:tcPr>
            <w:tcW w:w="1526" w:type="dxa"/>
            <w:shd w:val="clear" w:color="auto" w:fill="auto"/>
            <w:noWrap/>
            <w:vAlign w:val="center"/>
          </w:tcPr>
          <w:p w:rsidR="00211BC4" w:rsidRPr="00072341" w:rsidRDefault="00211BC4" w:rsidP="008E3366">
            <w:pPr>
              <w:pStyle w:val="a3"/>
              <w:jc w:val="center"/>
              <w:rPr>
                <w:szCs w:val="24"/>
              </w:rPr>
            </w:pPr>
            <w:r w:rsidRPr="00072341">
              <w:rPr>
                <w:szCs w:val="24"/>
              </w:rPr>
              <w:t>овцы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:rsidR="00211BC4" w:rsidRPr="00072341" w:rsidRDefault="00211BC4" w:rsidP="008E3366">
            <w:pPr>
              <w:pStyle w:val="a3"/>
              <w:jc w:val="center"/>
              <w:rPr>
                <w:szCs w:val="24"/>
              </w:rPr>
            </w:pPr>
            <w:r w:rsidRPr="00072341">
              <w:rPr>
                <w:szCs w:val="24"/>
              </w:rPr>
              <w:t>113</w:t>
            </w:r>
          </w:p>
        </w:tc>
        <w:tc>
          <w:tcPr>
            <w:tcW w:w="1679" w:type="dxa"/>
            <w:shd w:val="clear" w:color="auto" w:fill="auto"/>
            <w:noWrap/>
            <w:vAlign w:val="center"/>
          </w:tcPr>
          <w:p w:rsidR="00211BC4" w:rsidRPr="00072341" w:rsidRDefault="00211BC4" w:rsidP="008E3366">
            <w:pPr>
              <w:pStyle w:val="a3"/>
              <w:jc w:val="center"/>
              <w:rPr>
                <w:szCs w:val="24"/>
              </w:rPr>
            </w:pPr>
            <w:r w:rsidRPr="00072341">
              <w:rPr>
                <w:szCs w:val="24"/>
              </w:rPr>
              <w:t>0,62</w:t>
            </w:r>
          </w:p>
        </w:tc>
      </w:tr>
    </w:tbl>
    <w:p w:rsidR="002742BC" w:rsidRPr="00D753BB" w:rsidRDefault="002742BC" w:rsidP="002742BC">
      <w:pPr>
        <w:rPr>
          <w:rFonts w:eastAsia="Calibri"/>
        </w:rPr>
      </w:pPr>
    </w:p>
    <w:p w:rsidR="00A74237" w:rsidRPr="00A871F9" w:rsidRDefault="00A74237" w:rsidP="00A74237">
      <w:pPr>
        <w:rPr>
          <w:b/>
        </w:rPr>
      </w:pPr>
      <w:bookmarkStart w:id="5" w:name="_Toc361754218"/>
      <w:r>
        <w:rPr>
          <w:b/>
        </w:rPr>
        <w:t>3.1</w:t>
      </w:r>
      <w:r w:rsidRPr="00A871F9">
        <w:rPr>
          <w:b/>
        </w:rPr>
        <w:t>.4</w:t>
      </w:r>
      <w:r w:rsidR="00EB03F3">
        <w:rPr>
          <w:b/>
        </w:rPr>
        <w:t xml:space="preserve"> </w:t>
      </w:r>
      <w:r w:rsidRPr="00A871F9">
        <w:rPr>
          <w:b/>
        </w:rPr>
        <w:t xml:space="preserve"> Оценка современного состояния системы водоснабжения</w:t>
      </w:r>
    </w:p>
    <w:p w:rsidR="00DC1703" w:rsidRPr="00F67C30" w:rsidRDefault="00DC1703" w:rsidP="00DC1703">
      <w:pPr>
        <w:jc w:val="both"/>
        <w:rPr>
          <w:rFonts w:eastAsia="Calibri"/>
          <w:lang w:eastAsia="en-US"/>
        </w:rPr>
      </w:pPr>
      <w:r w:rsidRPr="00F67C30">
        <w:rPr>
          <w:rFonts w:eastAsia="Calibri"/>
          <w:lang w:eastAsia="en-US"/>
        </w:rPr>
        <w:t>Анализ состояния систем водоснабжения показал следующее:</w:t>
      </w:r>
    </w:p>
    <w:p w:rsidR="00DC1703" w:rsidRDefault="00DC1703" w:rsidP="00DC1703">
      <w:pPr>
        <w:pStyle w:val="a6"/>
        <w:widowControl/>
        <w:numPr>
          <w:ilvl w:val="0"/>
          <w:numId w:val="46"/>
        </w:numPr>
        <w:autoSpaceDE/>
        <w:autoSpaceDN/>
        <w:adjustRightInd/>
        <w:spacing w:line="276" w:lineRule="auto"/>
        <w:ind w:left="1276" w:hanging="567"/>
        <w:jc w:val="both"/>
        <w:rPr>
          <w:rFonts w:eastAsia="Calibri"/>
          <w:szCs w:val="28"/>
          <w:lang w:eastAsia="en-US"/>
        </w:rPr>
      </w:pPr>
      <w:r w:rsidRPr="00F67C30">
        <w:rPr>
          <w:rFonts w:eastAsia="Calibri"/>
          <w:lang w:eastAsia="en-US"/>
        </w:rPr>
        <w:t xml:space="preserve"> </w:t>
      </w:r>
      <w:r>
        <w:rPr>
          <w:rFonts w:eastAsia="Calibri"/>
          <w:szCs w:val="28"/>
          <w:lang w:eastAsia="en-US"/>
        </w:rPr>
        <w:t xml:space="preserve">а) </w:t>
      </w:r>
      <w:r w:rsidRPr="004B4404">
        <w:rPr>
          <w:rFonts w:eastAsia="Calibri"/>
          <w:szCs w:val="28"/>
          <w:lang w:eastAsia="en-US"/>
        </w:rPr>
        <w:t xml:space="preserve">системы водоснабжения с. </w:t>
      </w:r>
      <w:r>
        <w:rPr>
          <w:rFonts w:eastAsia="Calibri"/>
          <w:szCs w:val="28"/>
          <w:lang w:eastAsia="en-US"/>
        </w:rPr>
        <w:t>Теньки</w:t>
      </w:r>
      <w:r w:rsidRPr="004B4404">
        <w:rPr>
          <w:rFonts w:eastAsia="Calibri"/>
          <w:szCs w:val="28"/>
          <w:lang w:eastAsia="en-US"/>
        </w:rPr>
        <w:t xml:space="preserve">  находятся в </w:t>
      </w:r>
      <w:r>
        <w:rPr>
          <w:rFonts w:eastAsia="Calibri"/>
          <w:szCs w:val="28"/>
          <w:lang w:eastAsia="en-US"/>
        </w:rPr>
        <w:t>не</w:t>
      </w:r>
      <w:r w:rsidRPr="004B4404">
        <w:rPr>
          <w:rFonts w:eastAsia="Calibri"/>
          <w:szCs w:val="28"/>
          <w:lang w:eastAsia="en-US"/>
        </w:rPr>
        <w:t>удовлетворительном техническом состоянии, требуется замена водопровода</w:t>
      </w:r>
      <w:r>
        <w:rPr>
          <w:rFonts w:eastAsia="Calibri"/>
          <w:szCs w:val="28"/>
          <w:lang w:eastAsia="en-US"/>
        </w:rPr>
        <w:t xml:space="preserve"> ПЭ Ду60</w:t>
      </w:r>
      <w:r w:rsidRPr="004B4404">
        <w:rPr>
          <w:rFonts w:eastAsia="Calibri"/>
          <w:szCs w:val="28"/>
          <w:lang w:eastAsia="en-US"/>
        </w:rPr>
        <w:t xml:space="preserve"> общей протяженностью </w:t>
      </w:r>
      <w:r>
        <w:rPr>
          <w:rFonts w:eastAsia="Calibri"/>
          <w:szCs w:val="28"/>
          <w:lang w:eastAsia="en-US"/>
        </w:rPr>
        <w:t>2,0 к</w:t>
      </w:r>
      <w:r w:rsidRPr="004B4404">
        <w:rPr>
          <w:rFonts w:eastAsia="Calibri"/>
          <w:szCs w:val="28"/>
          <w:lang w:eastAsia="en-US"/>
        </w:rPr>
        <w:t>м</w:t>
      </w:r>
      <w:r>
        <w:rPr>
          <w:rFonts w:eastAsia="Calibri"/>
          <w:szCs w:val="28"/>
          <w:lang w:eastAsia="en-US"/>
        </w:rPr>
        <w:t xml:space="preserve">, прокладка </w:t>
      </w:r>
      <w:r>
        <w:rPr>
          <w:rFonts w:eastAsia="Calibri"/>
          <w:szCs w:val="28"/>
          <w:lang w:eastAsia="en-US"/>
        </w:rPr>
        <w:lastRenderedPageBreak/>
        <w:t>нового водопровода общей протяженностью 20,0 км, бурение скважины с установкой водонапорной башни, очистка существующей скважины</w:t>
      </w:r>
      <w:r w:rsidRPr="004B4404">
        <w:rPr>
          <w:rFonts w:eastAsia="Calibri"/>
          <w:szCs w:val="28"/>
          <w:lang w:eastAsia="en-US"/>
        </w:rPr>
        <w:t>;</w:t>
      </w:r>
    </w:p>
    <w:p w:rsidR="00DC1703" w:rsidRDefault="00DC1703" w:rsidP="00DC1703">
      <w:pPr>
        <w:ind w:left="1276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б) </w:t>
      </w:r>
      <w:r w:rsidRPr="004B4404">
        <w:rPr>
          <w:rFonts w:eastAsia="Calibri"/>
          <w:szCs w:val="28"/>
          <w:lang w:eastAsia="en-US"/>
        </w:rPr>
        <w:t>систем</w:t>
      </w:r>
      <w:r>
        <w:rPr>
          <w:rFonts w:eastAsia="Calibri"/>
          <w:szCs w:val="28"/>
          <w:lang w:eastAsia="en-US"/>
        </w:rPr>
        <w:t>а</w:t>
      </w:r>
      <w:r w:rsidRPr="004B4404">
        <w:rPr>
          <w:rFonts w:eastAsia="Calibri"/>
          <w:szCs w:val="28"/>
          <w:lang w:eastAsia="en-US"/>
        </w:rPr>
        <w:t xml:space="preserve"> водоснабжения</w:t>
      </w:r>
      <w:r>
        <w:rPr>
          <w:rFonts w:eastAsia="Calibri"/>
          <w:szCs w:val="28"/>
          <w:lang w:eastAsia="en-US"/>
        </w:rPr>
        <w:t xml:space="preserve"> д. Лабышка отсутствует, необходима</w:t>
      </w:r>
      <w:r w:rsidRPr="007C5D21"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szCs w:val="28"/>
          <w:lang w:eastAsia="en-US"/>
        </w:rPr>
        <w:t>прокладка нового водопровода общей протяженностью 6,0 км,</w:t>
      </w:r>
      <w:r w:rsidRPr="004374E2"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szCs w:val="28"/>
          <w:lang w:eastAsia="en-US"/>
        </w:rPr>
        <w:t>бурение скважины с установкой водонапорной башни;</w:t>
      </w:r>
    </w:p>
    <w:p w:rsidR="00DC1703" w:rsidRDefault="00DC1703" w:rsidP="00DC1703">
      <w:pPr>
        <w:ind w:left="1276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в) система</w:t>
      </w:r>
      <w:r w:rsidRPr="004B4404">
        <w:rPr>
          <w:rFonts w:eastAsia="Calibri"/>
          <w:szCs w:val="28"/>
          <w:lang w:eastAsia="en-US"/>
        </w:rPr>
        <w:t xml:space="preserve"> водоснабжения</w:t>
      </w:r>
      <w:r>
        <w:rPr>
          <w:rFonts w:eastAsia="Calibri"/>
          <w:szCs w:val="28"/>
          <w:lang w:eastAsia="en-US"/>
        </w:rPr>
        <w:t xml:space="preserve"> п. Татарская зональная опытная станция находится в удовлетворительном состоянии, необходима замена водонапорной башни, прокладка нового водопровода на территорию планируемой застройки общей протяженностью 500 п.м;</w:t>
      </w:r>
    </w:p>
    <w:p w:rsidR="00DC1703" w:rsidRDefault="00DC1703" w:rsidP="00DC1703">
      <w:pPr>
        <w:ind w:left="1276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г)</w:t>
      </w:r>
      <w:r w:rsidRPr="001E5E7B">
        <w:rPr>
          <w:rFonts w:eastAsia="Calibri"/>
          <w:szCs w:val="28"/>
          <w:lang w:eastAsia="en-US"/>
        </w:rPr>
        <w:t xml:space="preserve"> </w:t>
      </w:r>
      <w:r w:rsidRPr="004B4404">
        <w:rPr>
          <w:rFonts w:eastAsia="Calibri"/>
          <w:szCs w:val="28"/>
          <w:lang w:eastAsia="en-US"/>
        </w:rPr>
        <w:t>систем</w:t>
      </w:r>
      <w:r>
        <w:rPr>
          <w:rFonts w:eastAsia="Calibri"/>
          <w:szCs w:val="28"/>
          <w:lang w:eastAsia="en-US"/>
        </w:rPr>
        <w:t>а</w:t>
      </w:r>
      <w:r w:rsidRPr="004B4404">
        <w:rPr>
          <w:rFonts w:eastAsia="Calibri"/>
          <w:szCs w:val="28"/>
          <w:lang w:eastAsia="en-US"/>
        </w:rPr>
        <w:t xml:space="preserve"> водоснабжения</w:t>
      </w:r>
      <w:r>
        <w:rPr>
          <w:rFonts w:eastAsia="Calibri"/>
          <w:szCs w:val="28"/>
          <w:lang w:eastAsia="en-US"/>
        </w:rPr>
        <w:t xml:space="preserve"> д. Ясная Поляна находится в неудовлетворительном состоянии. Необходима реконструкция всего водопровода общей протяженностью 2200 п.м, прокладки нового водопровода общей протяженностью 500 п.м, замена водонапорной башни;</w:t>
      </w:r>
    </w:p>
    <w:p w:rsidR="00DC1703" w:rsidRDefault="00DC1703" w:rsidP="00DC1703">
      <w:pPr>
        <w:ind w:left="1276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д) система</w:t>
      </w:r>
      <w:r w:rsidRPr="004B4404">
        <w:rPr>
          <w:rFonts w:eastAsia="Calibri"/>
          <w:szCs w:val="28"/>
          <w:lang w:eastAsia="en-US"/>
        </w:rPr>
        <w:t xml:space="preserve"> водоснабжения</w:t>
      </w:r>
      <w:r>
        <w:rPr>
          <w:rFonts w:eastAsia="Calibri"/>
          <w:szCs w:val="28"/>
          <w:lang w:eastAsia="en-US"/>
        </w:rPr>
        <w:t xml:space="preserve"> д. Тукай находится в неудовлетворительном состоянии, необходима реконструкция всего водопровода выполненного из чугуна общей протяженностью 650 п.м;</w:t>
      </w:r>
    </w:p>
    <w:p w:rsidR="00DC1703" w:rsidRDefault="00DC1703" w:rsidP="00DC1703">
      <w:pPr>
        <w:ind w:left="1276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е) система</w:t>
      </w:r>
      <w:r w:rsidRPr="004B4404">
        <w:rPr>
          <w:rFonts w:eastAsia="Calibri"/>
          <w:szCs w:val="28"/>
          <w:lang w:eastAsia="en-US"/>
        </w:rPr>
        <w:t xml:space="preserve"> водоснабжения</w:t>
      </w:r>
      <w:r>
        <w:rPr>
          <w:rFonts w:eastAsia="Calibri"/>
          <w:szCs w:val="28"/>
          <w:lang w:eastAsia="en-US"/>
        </w:rPr>
        <w:t xml:space="preserve"> д. Свободный Труд находится в неудовлетворительном состоянии, необходима реконструкция всего водопровода выполненного из чугуна общей протяженностью 2000 п.м. </w:t>
      </w:r>
    </w:p>
    <w:p w:rsidR="00DC1703" w:rsidRPr="00F67C30" w:rsidRDefault="00DC1703" w:rsidP="00DC1703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2.</w:t>
      </w:r>
      <w:r w:rsidRPr="00F67C30">
        <w:rPr>
          <w:rFonts w:eastAsia="Calibri"/>
          <w:lang w:eastAsia="en-US"/>
        </w:rPr>
        <w:t xml:space="preserve"> эксплуатация систем водоснабжения недостаточно обеспечена материальными ресурсами, на водопроводах практически системы диспетчеризации и автоматизации управления.</w:t>
      </w:r>
    </w:p>
    <w:p w:rsidR="00DC1703" w:rsidRPr="00F67C30" w:rsidRDefault="00DC1703" w:rsidP="00DC1703">
      <w:pPr>
        <w:jc w:val="both"/>
        <w:rPr>
          <w:rFonts w:eastAsia="Calibri"/>
          <w:lang w:eastAsia="en-US"/>
        </w:rPr>
      </w:pPr>
      <w:r w:rsidRPr="00F67C30">
        <w:rPr>
          <w:rFonts w:eastAsia="Calibri"/>
          <w:lang w:eastAsia="en-US"/>
        </w:rPr>
        <w:t>Таким образом, к основным проблемам в секторе снабжения чистой водой можно отнести:</w:t>
      </w:r>
    </w:p>
    <w:p w:rsidR="00DC1703" w:rsidRPr="00F67C30" w:rsidRDefault="00DC1703" w:rsidP="00DC1703">
      <w:pPr>
        <w:jc w:val="both"/>
        <w:rPr>
          <w:rFonts w:eastAsia="Calibri"/>
          <w:lang w:eastAsia="en-US"/>
        </w:rPr>
      </w:pPr>
      <w:r w:rsidRPr="00F67C30">
        <w:rPr>
          <w:rFonts w:eastAsia="Calibri"/>
          <w:lang w:eastAsia="en-US"/>
        </w:rPr>
        <w:t>- плохое техническое и финансовое состояние организаций, обеспечивающих водоснабжение</w:t>
      </w:r>
      <w:r>
        <w:rPr>
          <w:rFonts w:eastAsia="Calibri"/>
          <w:lang w:eastAsia="en-US"/>
        </w:rPr>
        <w:t xml:space="preserve"> (далее </w:t>
      </w:r>
      <w:r w:rsidRPr="00F67C30">
        <w:rPr>
          <w:rFonts w:eastAsia="Calibri"/>
          <w:lang w:eastAsia="en-US"/>
        </w:rPr>
        <w:t>водоснабжающие организации), и низкая эффективность этого сектора экономики, выражающаяся в одновременном росте операционных расходов и увеличении износа основных фондов;</w:t>
      </w:r>
    </w:p>
    <w:p w:rsidR="00DC1703" w:rsidRPr="00F67C30" w:rsidRDefault="00DC1703" w:rsidP="00DC1703">
      <w:pPr>
        <w:jc w:val="both"/>
        <w:rPr>
          <w:rFonts w:eastAsia="Calibri"/>
          <w:lang w:eastAsia="en-US"/>
        </w:rPr>
      </w:pPr>
      <w:r w:rsidRPr="00F67C30">
        <w:rPr>
          <w:rFonts w:eastAsia="Calibri"/>
          <w:lang w:eastAsia="en-US"/>
        </w:rPr>
        <w:t>- отсутствие четко сформулированной системы государственных обязательств по обеспечению населения чистой водой (требования к качеству воды как продукту питания, качеству воды, поставляемой с использованием систем централизованного водоснабжения)</w:t>
      </w:r>
      <w:r>
        <w:rPr>
          <w:rFonts w:eastAsia="Calibri"/>
          <w:lang w:eastAsia="en-US"/>
        </w:rPr>
        <w:t>,</w:t>
      </w:r>
      <w:r w:rsidRPr="00F67C30">
        <w:rPr>
          <w:rFonts w:eastAsia="Calibri"/>
          <w:lang w:eastAsia="en-US"/>
        </w:rPr>
        <w:t xml:space="preserve"> как одной из важных публичных функций органов исполнительной власти и органов местного самоуправления</w:t>
      </w:r>
      <w:r>
        <w:rPr>
          <w:rFonts w:eastAsia="Calibri"/>
          <w:lang w:eastAsia="en-US"/>
        </w:rPr>
        <w:t>,</w:t>
      </w:r>
      <w:r w:rsidRPr="00F67C30">
        <w:rPr>
          <w:rFonts w:eastAsia="Calibri"/>
          <w:lang w:eastAsia="en-US"/>
        </w:rPr>
        <w:t xml:space="preserve"> в области обеспечения качества жизни человека;</w:t>
      </w:r>
    </w:p>
    <w:p w:rsidR="00DC1703" w:rsidRPr="00F67C30" w:rsidRDefault="00DC1703" w:rsidP="00DC1703">
      <w:pPr>
        <w:jc w:val="both"/>
        <w:rPr>
          <w:rFonts w:eastAsia="Calibri"/>
          <w:lang w:eastAsia="en-US"/>
        </w:rPr>
      </w:pPr>
      <w:r w:rsidRPr="00F67C30">
        <w:rPr>
          <w:rFonts w:eastAsia="Calibri"/>
          <w:lang w:eastAsia="en-US"/>
        </w:rPr>
        <w:t>- отсутствие отечественной технологической базы, дефицит технических решений, обеспечению противоаварийной защиты систем водоснабжения, отсутствие технической базы для производства современного оборудования и материалов в объеме, обеспечивающем потребност</w:t>
      </w:r>
      <w:r>
        <w:rPr>
          <w:rFonts w:eastAsia="Calibri"/>
          <w:lang w:eastAsia="en-US"/>
        </w:rPr>
        <w:t>и водоснабжающих организаций</w:t>
      </w:r>
      <w:r w:rsidRPr="00F67C30">
        <w:rPr>
          <w:rFonts w:eastAsia="Calibri"/>
          <w:lang w:eastAsia="en-US"/>
        </w:rPr>
        <w:t>.</w:t>
      </w:r>
    </w:p>
    <w:p w:rsidR="00DC1703" w:rsidRPr="00F67C30" w:rsidRDefault="00DC1703" w:rsidP="00DC1703">
      <w:pPr>
        <w:jc w:val="both"/>
        <w:rPr>
          <w:rFonts w:eastAsia="Calibri"/>
          <w:lang w:eastAsia="en-US"/>
        </w:rPr>
      </w:pPr>
      <w:r w:rsidRPr="00F67C30">
        <w:rPr>
          <w:rFonts w:eastAsia="Calibri"/>
          <w:lang w:eastAsia="en-US"/>
        </w:rPr>
        <w:t>В связи с этим необходимы коренные меры по улучшению водоснабжения и обеспечению полного охвата населения централизованным водоснабжением, в том числе путем технического и технологического развития отрасли.</w:t>
      </w:r>
    </w:p>
    <w:p w:rsidR="00DC1703" w:rsidRPr="00F67C30" w:rsidRDefault="00DC1703" w:rsidP="00DC1703">
      <w:pPr>
        <w:jc w:val="both"/>
        <w:rPr>
          <w:rFonts w:eastAsia="Calibri"/>
          <w:lang w:eastAsia="en-US"/>
        </w:rPr>
      </w:pPr>
      <w:r w:rsidRPr="00F67C30">
        <w:rPr>
          <w:rFonts w:eastAsia="Calibri"/>
          <w:lang w:eastAsia="en-US"/>
        </w:rPr>
        <w:t xml:space="preserve">Долгосрочное развитие инфраструктуры водной отрасли не может быть </w:t>
      </w:r>
      <w:r w:rsidRPr="00F67C30">
        <w:rPr>
          <w:rFonts w:eastAsia="Calibri"/>
          <w:lang w:eastAsia="en-US"/>
        </w:rPr>
        <w:lastRenderedPageBreak/>
        <w:t>профинансировано за счет текущих доходов организаций водопроводно-канализационного хозяйства или бюджета, необходимы целевые средства.</w:t>
      </w:r>
    </w:p>
    <w:p w:rsidR="00DC1703" w:rsidRDefault="00DC1703" w:rsidP="00A74237">
      <w:pPr>
        <w:rPr>
          <w:b/>
        </w:rPr>
      </w:pPr>
    </w:p>
    <w:p w:rsidR="00A74237" w:rsidRPr="00E31A9A" w:rsidRDefault="00A74237" w:rsidP="00A74237">
      <w:pPr>
        <w:rPr>
          <w:b/>
        </w:rPr>
      </w:pPr>
      <w:r>
        <w:rPr>
          <w:b/>
        </w:rPr>
        <w:t>3.1</w:t>
      </w:r>
      <w:r w:rsidRPr="00E31A9A">
        <w:rPr>
          <w:b/>
        </w:rPr>
        <w:t>.5</w:t>
      </w:r>
      <w:r w:rsidR="00EB03F3">
        <w:rPr>
          <w:b/>
        </w:rPr>
        <w:t xml:space="preserve"> </w:t>
      </w:r>
      <w:r w:rsidRPr="00E31A9A">
        <w:rPr>
          <w:b/>
        </w:rPr>
        <w:t xml:space="preserve"> Развитие системы водоснабжения на I очередь (201</w:t>
      </w:r>
      <w:r>
        <w:rPr>
          <w:b/>
        </w:rPr>
        <w:t>4</w:t>
      </w:r>
      <w:r w:rsidRPr="00E31A9A">
        <w:rPr>
          <w:b/>
        </w:rPr>
        <w:t>-2020</w:t>
      </w:r>
      <w:r>
        <w:rPr>
          <w:b/>
        </w:rPr>
        <w:t xml:space="preserve"> </w:t>
      </w:r>
      <w:r w:rsidRPr="00E31A9A">
        <w:rPr>
          <w:b/>
        </w:rPr>
        <w:t>гг.) и на расчетный срок (2020-20</w:t>
      </w:r>
      <w:r>
        <w:rPr>
          <w:b/>
        </w:rPr>
        <w:t xml:space="preserve">25 </w:t>
      </w:r>
      <w:r w:rsidRPr="00E31A9A">
        <w:rPr>
          <w:b/>
        </w:rPr>
        <w:t>гг.)</w:t>
      </w:r>
      <w:bookmarkEnd w:id="5"/>
    </w:p>
    <w:p w:rsidR="00A74237" w:rsidRPr="00D753BB" w:rsidRDefault="00A74237" w:rsidP="00DC1703">
      <w:pPr>
        <w:jc w:val="both"/>
        <w:rPr>
          <w:rFonts w:eastAsia="Calibri"/>
        </w:rPr>
      </w:pPr>
      <w:r w:rsidRPr="00D753BB">
        <w:rPr>
          <w:rFonts w:eastAsia="Calibri"/>
        </w:rPr>
        <w:t xml:space="preserve">Основные направления развития водоснабжения – бесперебойное обеспечение </w:t>
      </w:r>
      <w:r w:rsidR="00DC1703">
        <w:rPr>
          <w:rFonts w:eastAsia="Calibri"/>
        </w:rPr>
        <w:t>населенных пунктов</w:t>
      </w:r>
      <w:r w:rsidRPr="00D753BB">
        <w:rPr>
          <w:rFonts w:eastAsia="Calibri"/>
        </w:rPr>
        <w:t xml:space="preserve"> водой питьевого качества, повышение надежности систем, сокращение количества аварий на сетях, увеличение пропускной способности сетей, уменьшение потерь воды. </w:t>
      </w:r>
    </w:p>
    <w:p w:rsidR="00DC1703" w:rsidRPr="00392A11" w:rsidRDefault="00DC1703" w:rsidP="00DC1703">
      <w:pPr>
        <w:jc w:val="both"/>
        <w:rPr>
          <w:rFonts w:eastAsia="Calibri"/>
          <w:szCs w:val="28"/>
          <w:lang w:eastAsia="en-US"/>
        </w:rPr>
      </w:pPr>
      <w:r w:rsidRPr="00392A11">
        <w:rPr>
          <w:rFonts w:eastAsia="Calibri"/>
          <w:lang w:eastAsia="en-US"/>
        </w:rPr>
        <w:t xml:space="preserve">В настоящее время разработаны государственные программы: </w:t>
      </w:r>
      <w:r w:rsidRPr="00392A11">
        <w:rPr>
          <w:rFonts w:eastAsia="Calibri"/>
          <w:szCs w:val="28"/>
          <w:lang w:eastAsia="en-US"/>
        </w:rPr>
        <w:t xml:space="preserve">Государственная программа «Чистая вода» </w:t>
      </w:r>
      <w:r w:rsidRPr="00392A11">
        <w:rPr>
          <w:rFonts w:eastAsia="Calibri"/>
          <w:lang w:eastAsia="en-US"/>
        </w:rPr>
        <w:t>для обеспечения населения чистой питьевой водой, инвестиционная программа МУП «УЮТ».</w:t>
      </w:r>
    </w:p>
    <w:p w:rsidR="00DC1703" w:rsidRPr="00392A11" w:rsidRDefault="00DC1703" w:rsidP="00DC1703">
      <w:pPr>
        <w:jc w:val="both"/>
        <w:rPr>
          <w:rFonts w:eastAsia="Calibri"/>
          <w:lang w:eastAsia="en-US"/>
        </w:rPr>
      </w:pPr>
      <w:r w:rsidRPr="00392A11">
        <w:rPr>
          <w:rFonts w:eastAsia="Calibri"/>
          <w:lang w:eastAsia="en-US"/>
        </w:rPr>
        <w:t>Выполнение мероприятий, заложенных в программы, позволит создать систему эффективного управления в секторе водоснабжения:</w:t>
      </w:r>
    </w:p>
    <w:p w:rsidR="00DC1703" w:rsidRPr="00392A11" w:rsidRDefault="00DC1703" w:rsidP="00DC1703">
      <w:pPr>
        <w:jc w:val="both"/>
        <w:rPr>
          <w:rFonts w:eastAsia="Calibri"/>
          <w:szCs w:val="28"/>
          <w:lang w:eastAsia="en-US"/>
        </w:rPr>
      </w:pPr>
      <w:r w:rsidRPr="00392A11">
        <w:rPr>
          <w:rFonts w:eastAsia="Calibri"/>
          <w:szCs w:val="28"/>
          <w:lang w:eastAsia="en-US"/>
        </w:rPr>
        <w:t>- обеспечение долгосрочного финансирования и привлечение частных инвестиций на основе софинансирования частных инвестиций и механизма инвестиционных фондов;</w:t>
      </w:r>
    </w:p>
    <w:p w:rsidR="00DC1703" w:rsidRPr="00392A11" w:rsidRDefault="00DC1703" w:rsidP="00DC1703">
      <w:pPr>
        <w:jc w:val="both"/>
        <w:rPr>
          <w:rFonts w:eastAsia="Calibri"/>
          <w:szCs w:val="28"/>
          <w:lang w:eastAsia="en-US"/>
        </w:rPr>
      </w:pPr>
      <w:r w:rsidRPr="00392A11">
        <w:rPr>
          <w:rFonts w:eastAsia="Calibri"/>
          <w:szCs w:val="28"/>
          <w:lang w:eastAsia="en-US"/>
        </w:rPr>
        <w:t>- стимулирование производства отечественного инновационного оборудования;</w:t>
      </w:r>
    </w:p>
    <w:p w:rsidR="00DC1703" w:rsidRPr="00392A11" w:rsidRDefault="00DC1703" w:rsidP="00DC1703">
      <w:pPr>
        <w:jc w:val="both"/>
        <w:rPr>
          <w:rFonts w:eastAsia="Calibri"/>
          <w:szCs w:val="28"/>
          <w:lang w:eastAsia="en-US"/>
        </w:rPr>
      </w:pPr>
      <w:r w:rsidRPr="00392A11">
        <w:rPr>
          <w:rFonts w:eastAsia="Calibri"/>
          <w:szCs w:val="28"/>
          <w:lang w:eastAsia="en-US"/>
        </w:rPr>
        <w:t>- реализацию региональных и местных программ в секторе водоснабжения;</w:t>
      </w:r>
    </w:p>
    <w:p w:rsidR="00DC1703" w:rsidRPr="00392A11" w:rsidRDefault="00DC1703" w:rsidP="00DC1703">
      <w:pPr>
        <w:jc w:val="both"/>
        <w:rPr>
          <w:rFonts w:eastAsia="Calibri"/>
          <w:szCs w:val="28"/>
          <w:lang w:eastAsia="en-US"/>
        </w:rPr>
      </w:pPr>
      <w:r w:rsidRPr="00392A11">
        <w:rPr>
          <w:rFonts w:eastAsia="Calibri"/>
          <w:szCs w:val="28"/>
          <w:lang w:eastAsia="en-US"/>
        </w:rPr>
        <w:t>- реализацию мероприятий по стимулированию производства инновационного отечественного оборудования в сфере водоснабжения;</w:t>
      </w:r>
    </w:p>
    <w:p w:rsidR="00DC1703" w:rsidRPr="00F67C30" w:rsidRDefault="00DC1703" w:rsidP="00DC1703">
      <w:pPr>
        <w:jc w:val="both"/>
        <w:rPr>
          <w:rFonts w:eastAsia="Calibri"/>
          <w:szCs w:val="28"/>
          <w:lang w:eastAsia="en-US"/>
        </w:rPr>
      </w:pPr>
      <w:r w:rsidRPr="00392A11">
        <w:rPr>
          <w:rFonts w:eastAsia="Calibri"/>
          <w:szCs w:val="28"/>
          <w:lang w:eastAsia="en-US"/>
        </w:rPr>
        <w:t>- реализацию программ обеспечения чистой питьевой водой важнейших объектов социальной инфраструктуры.</w:t>
      </w:r>
    </w:p>
    <w:p w:rsidR="00DC1703" w:rsidRPr="00F67C30" w:rsidRDefault="00DC1703" w:rsidP="00DC1703">
      <w:pPr>
        <w:jc w:val="both"/>
        <w:rPr>
          <w:rFonts w:eastAsia="Calibri"/>
          <w:lang w:eastAsia="en-US"/>
        </w:rPr>
      </w:pPr>
      <w:r w:rsidRPr="00F67C30">
        <w:rPr>
          <w:rFonts w:eastAsia="Calibri"/>
          <w:lang w:eastAsia="en-US"/>
        </w:rPr>
        <w:t xml:space="preserve">В рамках реализации концепции развития </w:t>
      </w:r>
      <w:r>
        <w:rPr>
          <w:rFonts w:eastAsia="Calibri"/>
          <w:lang w:eastAsia="en-US"/>
        </w:rPr>
        <w:t>поселения</w:t>
      </w:r>
      <w:r w:rsidRPr="00F67C30">
        <w:rPr>
          <w:rFonts w:eastAsia="Calibri"/>
          <w:lang w:eastAsia="en-US"/>
        </w:rPr>
        <w:t xml:space="preserve"> предусматривается выполнение следующих мероприятий:</w:t>
      </w:r>
    </w:p>
    <w:p w:rsidR="00DC1703" w:rsidRPr="00F67C30" w:rsidRDefault="00DC1703" w:rsidP="00DC1703">
      <w:pPr>
        <w:jc w:val="both"/>
        <w:rPr>
          <w:rFonts w:eastAsia="Calibri"/>
          <w:lang w:eastAsia="en-US"/>
        </w:rPr>
      </w:pPr>
      <w:r w:rsidRPr="00F67C30">
        <w:rPr>
          <w:rFonts w:eastAsia="Calibri"/>
          <w:lang w:eastAsia="en-US"/>
        </w:rPr>
        <w:t xml:space="preserve">1. корректировка качества питьевого водоснабжения, в том числе с использованием технологических приемов направленных в первую очередь на обеззараживание, обезжелезивание, деманганацию и умягчение воды; </w:t>
      </w:r>
    </w:p>
    <w:p w:rsidR="00DC1703" w:rsidRPr="00F67C30" w:rsidRDefault="00DC1703" w:rsidP="00DC1703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</w:t>
      </w:r>
      <w:r w:rsidRPr="00F67C30">
        <w:rPr>
          <w:rFonts w:eastAsia="Calibri"/>
          <w:lang w:eastAsia="en-US"/>
        </w:rPr>
        <w:t>. реконструкция и замена сетей водоснабжения с применением труб из современных материалов на основ</w:t>
      </w:r>
      <w:r>
        <w:rPr>
          <w:rFonts w:eastAsia="Calibri"/>
          <w:lang w:eastAsia="en-US"/>
        </w:rPr>
        <w:t>е современных технологий до 2020г;</w:t>
      </w:r>
    </w:p>
    <w:p w:rsidR="00DC1703" w:rsidRPr="00E56DFA" w:rsidRDefault="00DC1703" w:rsidP="00DC1703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3</w:t>
      </w:r>
      <w:r w:rsidRPr="00F67C30">
        <w:rPr>
          <w:rFonts w:eastAsia="Calibri"/>
          <w:lang w:eastAsia="en-US"/>
        </w:rPr>
        <w:t>. строительство сетей водоснабжения с применением труб из современных материалов на основе современных технологий до 20</w:t>
      </w:r>
      <w:r>
        <w:rPr>
          <w:rFonts w:eastAsia="Calibri"/>
          <w:lang w:eastAsia="en-US"/>
        </w:rPr>
        <w:t>25г;</w:t>
      </w:r>
    </w:p>
    <w:p w:rsidR="00DC1703" w:rsidRPr="00F67C30" w:rsidRDefault="00DC1703" w:rsidP="00DC1703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4</w:t>
      </w:r>
      <w:r w:rsidRPr="00F67C30">
        <w:rPr>
          <w:rFonts w:eastAsia="Calibri"/>
          <w:lang w:eastAsia="en-US"/>
        </w:rPr>
        <w:t>. Оснащение приборами учета водонапорных башен и артезианских скважин, внедрение системы диспетчеризации.</w:t>
      </w:r>
    </w:p>
    <w:p w:rsidR="002742BC" w:rsidRDefault="002742BC" w:rsidP="005D6954">
      <w:pPr>
        <w:jc w:val="both"/>
      </w:pPr>
      <w:r w:rsidRPr="00D753BB">
        <w:t xml:space="preserve">Результаты расчетов водопотребления на существующее положение, а также на все сроки реализации генерального плана представлены в таблице </w:t>
      </w:r>
      <w:r w:rsidR="005D6954">
        <w:t>6</w:t>
      </w:r>
      <w:r w:rsidR="003F50DF">
        <w:t>-</w:t>
      </w:r>
      <w:r w:rsidR="005D6954">
        <w:t>8</w:t>
      </w:r>
      <w:r w:rsidR="00A74237">
        <w:t>.</w:t>
      </w:r>
    </w:p>
    <w:p w:rsidR="00AD4AA9" w:rsidRPr="00AD4AA9" w:rsidRDefault="00AD4AA9" w:rsidP="002742BC">
      <w:pPr>
        <w:jc w:val="both"/>
      </w:pPr>
    </w:p>
    <w:p w:rsidR="002742BC" w:rsidRDefault="002742BC" w:rsidP="002742BC">
      <w:pPr>
        <w:rPr>
          <w:b/>
        </w:rPr>
      </w:pPr>
      <w:bookmarkStart w:id="6" w:name="_Toc361754217"/>
    </w:p>
    <w:bookmarkEnd w:id="6"/>
    <w:p w:rsidR="00A74F7C" w:rsidRDefault="00A74F7C" w:rsidP="002742BC"/>
    <w:p w:rsidR="00A74F7C" w:rsidRDefault="00A74F7C" w:rsidP="002742BC"/>
    <w:p w:rsidR="00A74F7C" w:rsidRDefault="00A74F7C" w:rsidP="002742BC"/>
    <w:p w:rsidR="00A74F7C" w:rsidRDefault="00A74F7C" w:rsidP="002742BC">
      <w:pPr>
        <w:sectPr w:rsidR="00A74F7C" w:rsidSect="00F521D6">
          <w:headerReference w:type="even" r:id="rId13"/>
          <w:footerReference w:type="even" r:id="rId14"/>
          <w:footerReference w:type="default" r:id="rId15"/>
          <w:pgSz w:w="11906" w:h="16838"/>
          <w:pgMar w:top="851" w:right="851" w:bottom="851" w:left="1134" w:header="340" w:footer="340" w:gutter="0"/>
          <w:pgNumType w:start="1"/>
          <w:cols w:space="708"/>
          <w:titlePg/>
          <w:docGrid w:linePitch="381"/>
        </w:sectPr>
      </w:pPr>
    </w:p>
    <w:p w:rsidR="002742BC" w:rsidRPr="000B57D1" w:rsidRDefault="002742BC" w:rsidP="005D6954">
      <w:pPr>
        <w:jc w:val="right"/>
        <w:rPr>
          <w:b/>
        </w:rPr>
      </w:pPr>
      <w:r w:rsidRPr="000B57D1">
        <w:rPr>
          <w:b/>
        </w:rPr>
        <w:lastRenderedPageBreak/>
        <w:t xml:space="preserve">Таблица </w:t>
      </w:r>
      <w:r w:rsidR="005D6954">
        <w:rPr>
          <w:b/>
        </w:rPr>
        <w:t>6</w:t>
      </w:r>
    </w:p>
    <w:p w:rsidR="002742BC" w:rsidRPr="00A74237" w:rsidRDefault="002742BC" w:rsidP="002742BC">
      <w:pPr>
        <w:jc w:val="center"/>
        <w:rPr>
          <w:b/>
          <w:i/>
        </w:rPr>
      </w:pPr>
      <w:r w:rsidRPr="00A74237">
        <w:rPr>
          <w:b/>
          <w:i/>
        </w:rPr>
        <w:t>Расчетное общее водопотребление на существующее положение</w:t>
      </w:r>
    </w:p>
    <w:tbl>
      <w:tblPr>
        <w:tblW w:w="1518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76"/>
        <w:gridCol w:w="2239"/>
        <w:gridCol w:w="1487"/>
        <w:gridCol w:w="1488"/>
        <w:gridCol w:w="1189"/>
        <w:gridCol w:w="1041"/>
        <w:gridCol w:w="1191"/>
        <w:gridCol w:w="1191"/>
        <w:gridCol w:w="1192"/>
        <w:gridCol w:w="1192"/>
      </w:tblGrid>
      <w:tr w:rsidR="00211BC4" w:rsidRPr="00A871F9" w:rsidTr="005D6954">
        <w:trPr>
          <w:cantSplit/>
          <w:trHeight w:val="23"/>
        </w:trPr>
        <w:tc>
          <w:tcPr>
            <w:tcW w:w="2976" w:type="dxa"/>
            <w:shd w:val="clear" w:color="auto" w:fill="auto"/>
            <w:vAlign w:val="center"/>
          </w:tcPr>
          <w:p w:rsidR="00211BC4" w:rsidRPr="00A871F9" w:rsidRDefault="00211BC4" w:rsidP="008E3366">
            <w:pPr>
              <w:pStyle w:val="a3"/>
              <w:jc w:val="center"/>
              <w:rPr>
                <w:szCs w:val="24"/>
              </w:rPr>
            </w:pPr>
            <w:r w:rsidRPr="00A871F9">
              <w:rPr>
                <w:szCs w:val="24"/>
              </w:rPr>
              <w:t>Наименование сельских поселений и населенных пунктов</w:t>
            </w:r>
          </w:p>
        </w:tc>
        <w:tc>
          <w:tcPr>
            <w:tcW w:w="2239" w:type="dxa"/>
            <w:shd w:val="clear" w:color="auto" w:fill="auto"/>
            <w:noWrap/>
            <w:vAlign w:val="center"/>
          </w:tcPr>
          <w:p w:rsidR="00211BC4" w:rsidRPr="00A871F9" w:rsidRDefault="00211BC4" w:rsidP="008E3366">
            <w:pPr>
              <w:pStyle w:val="a3"/>
              <w:jc w:val="center"/>
              <w:rPr>
                <w:szCs w:val="24"/>
              </w:rPr>
            </w:pPr>
            <w:r w:rsidRPr="00A871F9">
              <w:rPr>
                <w:szCs w:val="24"/>
              </w:rPr>
              <w:t>Число жителей</w:t>
            </w:r>
          </w:p>
          <w:p w:rsidR="00211BC4" w:rsidRPr="00A871F9" w:rsidRDefault="00211BC4" w:rsidP="008E3366">
            <w:pPr>
              <w:pStyle w:val="a3"/>
              <w:jc w:val="center"/>
              <w:rPr>
                <w:szCs w:val="24"/>
              </w:rPr>
            </w:pPr>
            <w:r w:rsidRPr="00A871F9">
              <w:rPr>
                <w:szCs w:val="24"/>
              </w:rPr>
              <w:t>Среднесуточный расход, м</w:t>
            </w:r>
            <w:r w:rsidRPr="00732DC0">
              <w:rPr>
                <w:szCs w:val="24"/>
                <w:vertAlign w:val="superscript"/>
              </w:rPr>
              <w:t>3</w:t>
            </w:r>
            <w:r w:rsidRPr="00A871F9">
              <w:rPr>
                <w:szCs w:val="24"/>
              </w:rPr>
              <w:t>/сут</w:t>
            </w:r>
          </w:p>
        </w:tc>
        <w:tc>
          <w:tcPr>
            <w:tcW w:w="1487" w:type="dxa"/>
            <w:vAlign w:val="center"/>
          </w:tcPr>
          <w:p w:rsidR="00211BC4" w:rsidRPr="00A871F9" w:rsidRDefault="00211BC4" w:rsidP="008E3366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Макс. суточн</w:t>
            </w:r>
            <w:r w:rsidRPr="00A871F9">
              <w:rPr>
                <w:szCs w:val="24"/>
              </w:rPr>
              <w:t>ый, м</w:t>
            </w:r>
            <w:r w:rsidRPr="00732DC0">
              <w:rPr>
                <w:szCs w:val="24"/>
                <w:vertAlign w:val="superscript"/>
              </w:rPr>
              <w:t>3</w:t>
            </w:r>
            <w:r w:rsidRPr="00A871F9">
              <w:rPr>
                <w:szCs w:val="24"/>
              </w:rPr>
              <w:t>/сут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211BC4" w:rsidRPr="00A871F9" w:rsidRDefault="00211BC4" w:rsidP="008E3366">
            <w:pPr>
              <w:pStyle w:val="a3"/>
              <w:jc w:val="center"/>
              <w:rPr>
                <w:szCs w:val="24"/>
              </w:rPr>
            </w:pPr>
            <w:r w:rsidRPr="00A871F9">
              <w:rPr>
                <w:szCs w:val="24"/>
              </w:rPr>
              <w:t>Неучтенные расходы (10%), м</w:t>
            </w:r>
            <w:r w:rsidRPr="00732DC0">
              <w:rPr>
                <w:szCs w:val="24"/>
                <w:vertAlign w:val="superscript"/>
              </w:rPr>
              <w:t>3</w:t>
            </w:r>
            <w:r w:rsidRPr="00A871F9">
              <w:rPr>
                <w:szCs w:val="24"/>
              </w:rPr>
              <w:t>/сут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211BC4" w:rsidRPr="00A871F9" w:rsidRDefault="00211BC4" w:rsidP="008E3366">
            <w:pPr>
              <w:pStyle w:val="a3"/>
              <w:jc w:val="center"/>
              <w:rPr>
                <w:szCs w:val="24"/>
              </w:rPr>
            </w:pPr>
            <w:r w:rsidRPr="00A871F9">
              <w:rPr>
                <w:szCs w:val="24"/>
              </w:rPr>
              <w:t>Полив, м</w:t>
            </w:r>
            <w:r w:rsidRPr="00732DC0">
              <w:rPr>
                <w:szCs w:val="24"/>
                <w:vertAlign w:val="superscript"/>
              </w:rPr>
              <w:t>3</w:t>
            </w:r>
            <w:r w:rsidRPr="00A871F9">
              <w:rPr>
                <w:szCs w:val="24"/>
              </w:rPr>
              <w:t>/сут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211BC4" w:rsidRPr="00A871F9" w:rsidRDefault="00211BC4" w:rsidP="008E3366">
            <w:pPr>
              <w:pStyle w:val="a3"/>
              <w:jc w:val="center"/>
              <w:rPr>
                <w:szCs w:val="24"/>
              </w:rPr>
            </w:pPr>
            <w:r w:rsidRPr="00A871F9">
              <w:rPr>
                <w:szCs w:val="24"/>
              </w:rPr>
              <w:t>Пожаротушение м</w:t>
            </w:r>
            <w:r w:rsidRPr="00732DC0">
              <w:rPr>
                <w:szCs w:val="24"/>
                <w:vertAlign w:val="superscript"/>
              </w:rPr>
              <w:t>3</w:t>
            </w:r>
            <w:r w:rsidRPr="00A871F9">
              <w:rPr>
                <w:szCs w:val="24"/>
              </w:rPr>
              <w:t>/сут</w:t>
            </w:r>
          </w:p>
        </w:tc>
        <w:tc>
          <w:tcPr>
            <w:tcW w:w="1191" w:type="dxa"/>
            <w:vAlign w:val="center"/>
          </w:tcPr>
          <w:p w:rsidR="00211BC4" w:rsidRPr="00A871F9" w:rsidRDefault="00211BC4" w:rsidP="008E3366">
            <w:pPr>
              <w:pStyle w:val="a3"/>
              <w:jc w:val="center"/>
              <w:rPr>
                <w:szCs w:val="24"/>
              </w:rPr>
            </w:pPr>
            <w:r w:rsidRPr="00A871F9">
              <w:rPr>
                <w:szCs w:val="24"/>
              </w:rPr>
              <w:t>Итого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211BC4" w:rsidRPr="00A871F9" w:rsidRDefault="00211BC4" w:rsidP="008E3366">
            <w:pPr>
              <w:pStyle w:val="a3"/>
              <w:jc w:val="center"/>
              <w:rPr>
                <w:szCs w:val="24"/>
              </w:rPr>
            </w:pPr>
            <w:r w:rsidRPr="00A871F9">
              <w:rPr>
                <w:szCs w:val="24"/>
              </w:rPr>
              <w:t>Живот. сектор, м</w:t>
            </w:r>
            <w:r w:rsidRPr="00732DC0">
              <w:rPr>
                <w:szCs w:val="24"/>
                <w:vertAlign w:val="superscript"/>
              </w:rPr>
              <w:t>3</w:t>
            </w:r>
            <w:r w:rsidRPr="00A871F9">
              <w:rPr>
                <w:szCs w:val="24"/>
              </w:rPr>
              <w:t>/сут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211BC4" w:rsidRPr="00A871F9" w:rsidRDefault="00211BC4" w:rsidP="008E3366">
            <w:pPr>
              <w:pStyle w:val="a3"/>
              <w:jc w:val="center"/>
              <w:rPr>
                <w:szCs w:val="24"/>
              </w:rPr>
            </w:pPr>
            <w:r w:rsidRPr="00A871F9">
              <w:rPr>
                <w:szCs w:val="24"/>
              </w:rPr>
              <w:t>Произ. сектор, м</w:t>
            </w:r>
            <w:r w:rsidRPr="00732DC0">
              <w:rPr>
                <w:szCs w:val="24"/>
                <w:vertAlign w:val="superscript"/>
              </w:rPr>
              <w:t>3</w:t>
            </w:r>
            <w:r w:rsidRPr="00A871F9">
              <w:rPr>
                <w:szCs w:val="24"/>
              </w:rPr>
              <w:t>/сут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211BC4" w:rsidRPr="00A871F9" w:rsidRDefault="00211BC4" w:rsidP="008E3366">
            <w:pPr>
              <w:pStyle w:val="a3"/>
              <w:jc w:val="center"/>
              <w:rPr>
                <w:szCs w:val="24"/>
              </w:rPr>
            </w:pPr>
            <w:r w:rsidRPr="00A871F9">
              <w:rPr>
                <w:szCs w:val="24"/>
              </w:rPr>
              <w:t>Всего, м</w:t>
            </w:r>
            <w:r w:rsidRPr="00732DC0">
              <w:rPr>
                <w:szCs w:val="24"/>
                <w:vertAlign w:val="superscript"/>
              </w:rPr>
              <w:t>3</w:t>
            </w:r>
            <w:r w:rsidRPr="00A871F9">
              <w:rPr>
                <w:szCs w:val="24"/>
              </w:rPr>
              <w:t>/сут</w:t>
            </w:r>
          </w:p>
        </w:tc>
      </w:tr>
      <w:tr w:rsidR="00211BC4" w:rsidRPr="0042573E" w:rsidTr="005D6954">
        <w:trPr>
          <w:cantSplit/>
          <w:trHeight w:val="23"/>
        </w:trPr>
        <w:tc>
          <w:tcPr>
            <w:tcW w:w="2976" w:type="dxa"/>
            <w:vAlign w:val="center"/>
          </w:tcPr>
          <w:p w:rsidR="00211BC4" w:rsidRPr="0042573E" w:rsidRDefault="00211BC4" w:rsidP="008E3366">
            <w:pPr>
              <w:pStyle w:val="a3"/>
              <w:jc w:val="center"/>
              <w:rPr>
                <w:szCs w:val="24"/>
              </w:rPr>
            </w:pPr>
            <w:r w:rsidRPr="0042573E">
              <w:rPr>
                <w:szCs w:val="24"/>
              </w:rPr>
              <w:t>Теньковское СП</w:t>
            </w:r>
          </w:p>
        </w:tc>
        <w:tc>
          <w:tcPr>
            <w:tcW w:w="2239" w:type="dxa"/>
            <w:shd w:val="clear" w:color="auto" w:fill="auto"/>
            <w:noWrap/>
            <w:vAlign w:val="center"/>
          </w:tcPr>
          <w:p w:rsidR="00211BC4" w:rsidRPr="0042573E" w:rsidRDefault="00211BC4" w:rsidP="008E3366">
            <w:pPr>
              <w:pStyle w:val="a3"/>
              <w:jc w:val="center"/>
              <w:rPr>
                <w:szCs w:val="24"/>
              </w:rPr>
            </w:pPr>
            <w:r w:rsidRPr="0042573E">
              <w:rPr>
                <w:szCs w:val="24"/>
              </w:rPr>
              <w:t>1668</w:t>
            </w:r>
          </w:p>
          <w:p w:rsidR="00211BC4" w:rsidRPr="0042573E" w:rsidRDefault="00211BC4" w:rsidP="008E3366">
            <w:pPr>
              <w:pStyle w:val="a3"/>
              <w:jc w:val="center"/>
              <w:rPr>
                <w:szCs w:val="24"/>
              </w:rPr>
            </w:pPr>
            <w:r w:rsidRPr="0042573E">
              <w:rPr>
                <w:szCs w:val="24"/>
              </w:rPr>
              <w:t>188,3</w:t>
            </w:r>
          </w:p>
        </w:tc>
        <w:tc>
          <w:tcPr>
            <w:tcW w:w="1487" w:type="dxa"/>
            <w:vAlign w:val="center"/>
          </w:tcPr>
          <w:p w:rsidR="00211BC4" w:rsidRPr="0042573E" w:rsidRDefault="00211BC4" w:rsidP="008E3366">
            <w:pPr>
              <w:pStyle w:val="a3"/>
              <w:jc w:val="center"/>
              <w:rPr>
                <w:szCs w:val="24"/>
              </w:rPr>
            </w:pPr>
            <w:r w:rsidRPr="0042573E">
              <w:rPr>
                <w:szCs w:val="24"/>
              </w:rPr>
              <w:t>228,86</w:t>
            </w:r>
          </w:p>
        </w:tc>
        <w:tc>
          <w:tcPr>
            <w:tcW w:w="1488" w:type="dxa"/>
            <w:vAlign w:val="center"/>
          </w:tcPr>
          <w:p w:rsidR="00211BC4" w:rsidRPr="0042573E" w:rsidRDefault="00211BC4" w:rsidP="008E3366">
            <w:pPr>
              <w:pStyle w:val="a3"/>
              <w:jc w:val="center"/>
              <w:rPr>
                <w:szCs w:val="24"/>
              </w:rPr>
            </w:pPr>
            <w:r w:rsidRPr="0042573E">
              <w:rPr>
                <w:szCs w:val="24"/>
              </w:rPr>
              <w:t>19,07</w:t>
            </w:r>
          </w:p>
        </w:tc>
        <w:tc>
          <w:tcPr>
            <w:tcW w:w="1189" w:type="dxa"/>
            <w:vAlign w:val="center"/>
          </w:tcPr>
          <w:p w:rsidR="00211BC4" w:rsidRPr="0042573E" w:rsidRDefault="00211BC4" w:rsidP="008E3366">
            <w:pPr>
              <w:pStyle w:val="a3"/>
              <w:jc w:val="center"/>
              <w:rPr>
                <w:szCs w:val="24"/>
              </w:rPr>
            </w:pPr>
            <w:r w:rsidRPr="0042573E">
              <w:rPr>
                <w:szCs w:val="24"/>
              </w:rPr>
              <w:t>1000,80</w:t>
            </w:r>
          </w:p>
        </w:tc>
        <w:tc>
          <w:tcPr>
            <w:tcW w:w="1041" w:type="dxa"/>
            <w:vAlign w:val="center"/>
          </w:tcPr>
          <w:p w:rsidR="00211BC4" w:rsidRPr="0042573E" w:rsidRDefault="00211BC4" w:rsidP="008E3366">
            <w:pPr>
              <w:pStyle w:val="a3"/>
              <w:jc w:val="center"/>
              <w:rPr>
                <w:szCs w:val="24"/>
              </w:rPr>
            </w:pPr>
            <w:r w:rsidRPr="0042573E">
              <w:rPr>
                <w:szCs w:val="24"/>
              </w:rPr>
              <w:t>216</w:t>
            </w:r>
          </w:p>
        </w:tc>
        <w:tc>
          <w:tcPr>
            <w:tcW w:w="1191" w:type="dxa"/>
            <w:vAlign w:val="center"/>
          </w:tcPr>
          <w:p w:rsidR="00211BC4" w:rsidRPr="0042573E" w:rsidRDefault="00211BC4" w:rsidP="008E3366">
            <w:pPr>
              <w:pStyle w:val="a3"/>
              <w:jc w:val="center"/>
              <w:rPr>
                <w:szCs w:val="24"/>
              </w:rPr>
            </w:pPr>
            <w:r w:rsidRPr="0042573E">
              <w:rPr>
                <w:szCs w:val="24"/>
              </w:rPr>
              <w:t>1464,74</w:t>
            </w:r>
          </w:p>
        </w:tc>
        <w:tc>
          <w:tcPr>
            <w:tcW w:w="1191" w:type="dxa"/>
            <w:vAlign w:val="center"/>
          </w:tcPr>
          <w:p w:rsidR="00211BC4" w:rsidRPr="0042573E" w:rsidRDefault="00211BC4" w:rsidP="008E3366">
            <w:pPr>
              <w:pStyle w:val="a3"/>
              <w:jc w:val="center"/>
              <w:rPr>
                <w:szCs w:val="24"/>
              </w:rPr>
            </w:pPr>
            <w:r w:rsidRPr="0042573E">
              <w:rPr>
                <w:szCs w:val="24"/>
              </w:rPr>
              <w:t>50,62</w:t>
            </w:r>
          </w:p>
        </w:tc>
        <w:tc>
          <w:tcPr>
            <w:tcW w:w="1192" w:type="dxa"/>
            <w:vAlign w:val="center"/>
          </w:tcPr>
          <w:p w:rsidR="00211BC4" w:rsidRPr="0042573E" w:rsidRDefault="00211BC4" w:rsidP="008E3366">
            <w:pPr>
              <w:pStyle w:val="a3"/>
              <w:jc w:val="center"/>
              <w:rPr>
                <w:szCs w:val="24"/>
              </w:rPr>
            </w:pPr>
            <w:r w:rsidRPr="0042573E">
              <w:rPr>
                <w:szCs w:val="24"/>
              </w:rPr>
              <w:t>-</w:t>
            </w:r>
          </w:p>
        </w:tc>
        <w:tc>
          <w:tcPr>
            <w:tcW w:w="1192" w:type="dxa"/>
            <w:vAlign w:val="center"/>
          </w:tcPr>
          <w:p w:rsidR="00211BC4" w:rsidRPr="0042573E" w:rsidRDefault="00211BC4" w:rsidP="008E3366">
            <w:pPr>
              <w:pStyle w:val="a3"/>
              <w:jc w:val="center"/>
              <w:rPr>
                <w:szCs w:val="24"/>
              </w:rPr>
            </w:pPr>
            <w:r w:rsidRPr="0042573E">
              <w:rPr>
                <w:szCs w:val="24"/>
              </w:rPr>
              <w:t>1515,36</w:t>
            </w:r>
          </w:p>
        </w:tc>
      </w:tr>
    </w:tbl>
    <w:p w:rsidR="002742BC" w:rsidRDefault="002742BC" w:rsidP="002742BC">
      <w:pPr>
        <w:jc w:val="right"/>
      </w:pPr>
    </w:p>
    <w:p w:rsidR="000B57D1" w:rsidRDefault="000B57D1" w:rsidP="002742BC">
      <w:pPr>
        <w:jc w:val="right"/>
      </w:pPr>
    </w:p>
    <w:p w:rsidR="002742BC" w:rsidRPr="00A74237" w:rsidRDefault="002742BC" w:rsidP="005D6954">
      <w:pPr>
        <w:jc w:val="right"/>
        <w:rPr>
          <w:b/>
        </w:rPr>
      </w:pPr>
      <w:r w:rsidRPr="00A74237">
        <w:rPr>
          <w:b/>
        </w:rPr>
        <w:t xml:space="preserve">Таблица </w:t>
      </w:r>
      <w:r w:rsidR="005D6954">
        <w:rPr>
          <w:b/>
        </w:rPr>
        <w:t>7</w:t>
      </w:r>
    </w:p>
    <w:p w:rsidR="002742BC" w:rsidRPr="00A74237" w:rsidRDefault="002742BC" w:rsidP="002742BC">
      <w:pPr>
        <w:jc w:val="center"/>
        <w:rPr>
          <w:b/>
          <w:i/>
        </w:rPr>
      </w:pPr>
      <w:r w:rsidRPr="00A74237">
        <w:rPr>
          <w:b/>
          <w:i/>
        </w:rPr>
        <w:t>Расчетное общее водопотребление на 1 очередь развития</w:t>
      </w:r>
    </w:p>
    <w:tbl>
      <w:tblPr>
        <w:tblW w:w="15181" w:type="dxa"/>
        <w:tblInd w:w="93" w:type="dxa"/>
        <w:tblLayout w:type="fixed"/>
        <w:tblLook w:val="04A0"/>
      </w:tblPr>
      <w:tblGrid>
        <w:gridCol w:w="2976"/>
        <w:gridCol w:w="2381"/>
        <w:gridCol w:w="1489"/>
        <w:gridCol w:w="1488"/>
        <w:gridCol w:w="1058"/>
        <w:gridCol w:w="1026"/>
        <w:gridCol w:w="1191"/>
        <w:gridCol w:w="1191"/>
        <w:gridCol w:w="1087"/>
        <w:gridCol w:w="1294"/>
      </w:tblGrid>
      <w:tr w:rsidR="00211BC4" w:rsidRPr="00DB4FCB" w:rsidTr="005D6954">
        <w:trPr>
          <w:cantSplit/>
          <w:trHeight w:val="20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1BC4" w:rsidRPr="00DB4FCB" w:rsidRDefault="00211BC4" w:rsidP="008E3366">
            <w:pPr>
              <w:pStyle w:val="a3"/>
              <w:jc w:val="center"/>
              <w:rPr>
                <w:szCs w:val="24"/>
              </w:rPr>
            </w:pPr>
            <w:r w:rsidRPr="00DB4FCB">
              <w:rPr>
                <w:szCs w:val="24"/>
              </w:rPr>
              <w:t>Наименование сельских поселений и населенных пунктов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1BC4" w:rsidRPr="00DB4FCB" w:rsidRDefault="00211BC4" w:rsidP="008E3366">
            <w:pPr>
              <w:pStyle w:val="a3"/>
              <w:jc w:val="center"/>
              <w:rPr>
                <w:szCs w:val="24"/>
              </w:rPr>
            </w:pPr>
            <w:r w:rsidRPr="00DB4FCB">
              <w:rPr>
                <w:szCs w:val="24"/>
              </w:rPr>
              <w:t>Число жителей</w:t>
            </w:r>
          </w:p>
          <w:p w:rsidR="00211BC4" w:rsidRPr="00DB4FCB" w:rsidRDefault="00211BC4" w:rsidP="008E3366">
            <w:pPr>
              <w:pStyle w:val="a3"/>
              <w:jc w:val="center"/>
              <w:rPr>
                <w:szCs w:val="24"/>
              </w:rPr>
            </w:pPr>
            <w:r w:rsidRPr="00DB4FCB">
              <w:rPr>
                <w:szCs w:val="24"/>
              </w:rPr>
              <w:t>Среднесуточный расход, м</w:t>
            </w:r>
            <w:r w:rsidRPr="00732DC0">
              <w:rPr>
                <w:szCs w:val="24"/>
                <w:vertAlign w:val="superscript"/>
              </w:rPr>
              <w:t>3</w:t>
            </w:r>
            <w:r w:rsidRPr="00DB4FCB">
              <w:rPr>
                <w:szCs w:val="24"/>
              </w:rPr>
              <w:t>/сут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BC4" w:rsidRPr="00DB4FCB" w:rsidRDefault="00211BC4" w:rsidP="008E3366">
            <w:pPr>
              <w:pStyle w:val="a3"/>
              <w:jc w:val="center"/>
              <w:rPr>
                <w:szCs w:val="24"/>
              </w:rPr>
            </w:pPr>
            <w:r w:rsidRPr="00DB4FCB">
              <w:rPr>
                <w:szCs w:val="24"/>
              </w:rPr>
              <w:t>Макс. сут-ый, м</w:t>
            </w:r>
            <w:r w:rsidRPr="00732DC0">
              <w:rPr>
                <w:szCs w:val="24"/>
                <w:vertAlign w:val="superscript"/>
              </w:rPr>
              <w:t>3</w:t>
            </w:r>
            <w:r w:rsidRPr="00DB4FCB">
              <w:rPr>
                <w:szCs w:val="24"/>
              </w:rPr>
              <w:t>/сут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1BC4" w:rsidRPr="00DB4FCB" w:rsidRDefault="00211BC4" w:rsidP="008E3366">
            <w:pPr>
              <w:pStyle w:val="a3"/>
              <w:jc w:val="center"/>
              <w:rPr>
                <w:szCs w:val="24"/>
              </w:rPr>
            </w:pPr>
            <w:r w:rsidRPr="00DB4FCB">
              <w:rPr>
                <w:szCs w:val="24"/>
              </w:rPr>
              <w:t>Неучтенные расходы (10%), м</w:t>
            </w:r>
            <w:r w:rsidRPr="00732DC0">
              <w:rPr>
                <w:szCs w:val="24"/>
                <w:vertAlign w:val="superscript"/>
              </w:rPr>
              <w:t>3</w:t>
            </w:r>
            <w:r w:rsidRPr="00DB4FCB">
              <w:rPr>
                <w:szCs w:val="24"/>
              </w:rPr>
              <w:t>/сут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1BC4" w:rsidRPr="00DB4FCB" w:rsidRDefault="00211BC4" w:rsidP="008E3366">
            <w:pPr>
              <w:pStyle w:val="a3"/>
              <w:jc w:val="center"/>
              <w:rPr>
                <w:szCs w:val="24"/>
              </w:rPr>
            </w:pPr>
            <w:r w:rsidRPr="00DB4FCB">
              <w:rPr>
                <w:szCs w:val="24"/>
              </w:rPr>
              <w:t>Полив, м</w:t>
            </w:r>
            <w:r w:rsidRPr="00732DC0">
              <w:rPr>
                <w:szCs w:val="24"/>
                <w:vertAlign w:val="superscript"/>
              </w:rPr>
              <w:t>3</w:t>
            </w:r>
            <w:r w:rsidRPr="00DB4FCB">
              <w:rPr>
                <w:szCs w:val="24"/>
              </w:rPr>
              <w:t>/сут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1BC4" w:rsidRPr="00DB4FCB" w:rsidRDefault="00211BC4" w:rsidP="008E3366">
            <w:pPr>
              <w:pStyle w:val="a3"/>
              <w:jc w:val="center"/>
              <w:rPr>
                <w:szCs w:val="24"/>
              </w:rPr>
            </w:pPr>
            <w:r w:rsidRPr="00DB4FCB">
              <w:rPr>
                <w:szCs w:val="24"/>
              </w:rPr>
              <w:t>Пожаротушение м</w:t>
            </w:r>
            <w:r w:rsidRPr="00732DC0">
              <w:rPr>
                <w:szCs w:val="24"/>
                <w:vertAlign w:val="superscript"/>
              </w:rPr>
              <w:t>3</w:t>
            </w:r>
            <w:r w:rsidRPr="00DB4FCB">
              <w:rPr>
                <w:szCs w:val="24"/>
              </w:rPr>
              <w:t>/сут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BC4" w:rsidRPr="00DB4FCB" w:rsidRDefault="00211BC4" w:rsidP="008E3366">
            <w:pPr>
              <w:pStyle w:val="a3"/>
              <w:jc w:val="center"/>
              <w:rPr>
                <w:szCs w:val="24"/>
              </w:rPr>
            </w:pPr>
            <w:r w:rsidRPr="00DB4FCB">
              <w:rPr>
                <w:szCs w:val="24"/>
              </w:rPr>
              <w:t>Итого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1BC4" w:rsidRPr="00DB4FCB" w:rsidRDefault="00211BC4" w:rsidP="008E3366">
            <w:pPr>
              <w:pStyle w:val="a3"/>
              <w:jc w:val="center"/>
              <w:rPr>
                <w:szCs w:val="24"/>
              </w:rPr>
            </w:pPr>
            <w:r w:rsidRPr="00DB4FCB">
              <w:rPr>
                <w:szCs w:val="24"/>
              </w:rPr>
              <w:t>Живот. сектор, м</w:t>
            </w:r>
            <w:r w:rsidRPr="00732DC0">
              <w:rPr>
                <w:szCs w:val="24"/>
                <w:vertAlign w:val="superscript"/>
              </w:rPr>
              <w:t>3</w:t>
            </w:r>
            <w:r w:rsidRPr="00DB4FCB">
              <w:rPr>
                <w:szCs w:val="24"/>
              </w:rPr>
              <w:t>/сут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1BC4" w:rsidRPr="00DB4FCB" w:rsidRDefault="00211BC4" w:rsidP="008E3366">
            <w:pPr>
              <w:pStyle w:val="a3"/>
              <w:jc w:val="center"/>
              <w:rPr>
                <w:szCs w:val="24"/>
              </w:rPr>
            </w:pPr>
            <w:r w:rsidRPr="00DB4FCB">
              <w:rPr>
                <w:szCs w:val="24"/>
              </w:rPr>
              <w:t>Произ. сектор, м</w:t>
            </w:r>
            <w:r w:rsidRPr="00732DC0">
              <w:rPr>
                <w:szCs w:val="24"/>
                <w:vertAlign w:val="superscript"/>
              </w:rPr>
              <w:t>3</w:t>
            </w:r>
            <w:r w:rsidRPr="00DB4FCB">
              <w:rPr>
                <w:szCs w:val="24"/>
              </w:rPr>
              <w:t>/сут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1BC4" w:rsidRPr="00DB4FCB" w:rsidRDefault="00211BC4" w:rsidP="008E3366">
            <w:pPr>
              <w:pStyle w:val="a3"/>
              <w:jc w:val="center"/>
              <w:rPr>
                <w:szCs w:val="24"/>
              </w:rPr>
            </w:pPr>
            <w:r w:rsidRPr="00DB4FCB">
              <w:rPr>
                <w:szCs w:val="24"/>
              </w:rPr>
              <w:t>Всего, м</w:t>
            </w:r>
            <w:r w:rsidRPr="00732DC0">
              <w:rPr>
                <w:szCs w:val="24"/>
                <w:vertAlign w:val="superscript"/>
              </w:rPr>
              <w:t>3</w:t>
            </w:r>
            <w:r w:rsidRPr="00DB4FCB">
              <w:rPr>
                <w:szCs w:val="24"/>
              </w:rPr>
              <w:t>/сут</w:t>
            </w:r>
          </w:p>
        </w:tc>
      </w:tr>
      <w:tr w:rsidR="00211BC4" w:rsidRPr="00320903" w:rsidTr="005D6954">
        <w:trPr>
          <w:cantSplit/>
          <w:trHeight w:val="20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11BC4" w:rsidRPr="00320903" w:rsidRDefault="00211BC4" w:rsidP="008E3366">
            <w:pPr>
              <w:pStyle w:val="a3"/>
              <w:jc w:val="center"/>
              <w:rPr>
                <w:szCs w:val="24"/>
              </w:rPr>
            </w:pPr>
            <w:r w:rsidRPr="00320903">
              <w:rPr>
                <w:szCs w:val="24"/>
              </w:rPr>
              <w:t>Теньковское СП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BC4" w:rsidRPr="00320903" w:rsidRDefault="00211BC4" w:rsidP="008E3366">
            <w:pPr>
              <w:pStyle w:val="a3"/>
              <w:jc w:val="center"/>
              <w:rPr>
                <w:szCs w:val="24"/>
              </w:rPr>
            </w:pPr>
            <w:r w:rsidRPr="00320903">
              <w:rPr>
                <w:szCs w:val="24"/>
              </w:rPr>
              <w:t>1667</w:t>
            </w:r>
          </w:p>
          <w:p w:rsidR="00211BC4" w:rsidRPr="00320903" w:rsidRDefault="00211BC4" w:rsidP="008E3366">
            <w:pPr>
              <w:pStyle w:val="a3"/>
              <w:jc w:val="center"/>
              <w:rPr>
                <w:szCs w:val="24"/>
              </w:rPr>
            </w:pPr>
            <w:r w:rsidRPr="00320903">
              <w:rPr>
                <w:szCs w:val="24"/>
              </w:rPr>
              <w:t>200,04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BC4" w:rsidRPr="00320903" w:rsidRDefault="00211BC4" w:rsidP="008E3366">
            <w:pPr>
              <w:pStyle w:val="a3"/>
              <w:jc w:val="center"/>
              <w:rPr>
                <w:szCs w:val="24"/>
              </w:rPr>
            </w:pPr>
            <w:r w:rsidRPr="00320903">
              <w:rPr>
                <w:szCs w:val="24"/>
              </w:rPr>
              <w:t>240,05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BC4" w:rsidRPr="00320903" w:rsidRDefault="00211BC4" w:rsidP="008E3366">
            <w:pPr>
              <w:pStyle w:val="a3"/>
              <w:jc w:val="center"/>
              <w:rPr>
                <w:szCs w:val="24"/>
              </w:rPr>
            </w:pPr>
            <w:r w:rsidRPr="00320903">
              <w:rPr>
                <w:szCs w:val="24"/>
              </w:rPr>
              <w:t>20,00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BC4" w:rsidRPr="00320903" w:rsidRDefault="00211BC4" w:rsidP="008E3366">
            <w:pPr>
              <w:pStyle w:val="a3"/>
              <w:jc w:val="center"/>
              <w:rPr>
                <w:szCs w:val="24"/>
              </w:rPr>
            </w:pPr>
            <w:r w:rsidRPr="00320903">
              <w:rPr>
                <w:szCs w:val="24"/>
              </w:rPr>
              <w:t>100,02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BC4" w:rsidRPr="00320903" w:rsidRDefault="00211BC4" w:rsidP="008E3366">
            <w:pPr>
              <w:pStyle w:val="a3"/>
              <w:jc w:val="center"/>
              <w:rPr>
                <w:szCs w:val="24"/>
              </w:rPr>
            </w:pPr>
            <w:r w:rsidRPr="00320903">
              <w:rPr>
                <w:szCs w:val="24"/>
              </w:rPr>
              <w:t>216,00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BC4" w:rsidRPr="00320903" w:rsidRDefault="00211BC4" w:rsidP="008E3366">
            <w:pPr>
              <w:pStyle w:val="a3"/>
              <w:jc w:val="center"/>
              <w:rPr>
                <w:szCs w:val="24"/>
              </w:rPr>
            </w:pPr>
            <w:r w:rsidRPr="00320903">
              <w:rPr>
                <w:szCs w:val="24"/>
              </w:rPr>
              <w:t>536,06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BC4" w:rsidRPr="00320903" w:rsidRDefault="00211BC4" w:rsidP="008E3366">
            <w:pPr>
              <w:pStyle w:val="a3"/>
              <w:jc w:val="center"/>
              <w:rPr>
                <w:szCs w:val="24"/>
              </w:rPr>
            </w:pPr>
            <w:r w:rsidRPr="00320903">
              <w:rPr>
                <w:szCs w:val="24"/>
              </w:rPr>
              <w:t>50,62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BC4" w:rsidRPr="00320903" w:rsidRDefault="00211BC4" w:rsidP="008E3366">
            <w:pPr>
              <w:pStyle w:val="a3"/>
              <w:jc w:val="center"/>
              <w:rPr>
                <w:szCs w:val="24"/>
              </w:rPr>
            </w:pPr>
            <w:r w:rsidRPr="00320903">
              <w:rPr>
                <w:szCs w:val="24"/>
              </w:rPr>
              <w:t>-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BC4" w:rsidRPr="00320903" w:rsidRDefault="00211BC4" w:rsidP="008E3366">
            <w:pPr>
              <w:pStyle w:val="a3"/>
              <w:jc w:val="center"/>
              <w:rPr>
                <w:szCs w:val="24"/>
              </w:rPr>
            </w:pPr>
            <w:r w:rsidRPr="00320903">
              <w:rPr>
                <w:szCs w:val="24"/>
              </w:rPr>
              <w:t>586,68</w:t>
            </w:r>
          </w:p>
        </w:tc>
      </w:tr>
    </w:tbl>
    <w:p w:rsidR="000B57D1" w:rsidRDefault="002742BC" w:rsidP="002742BC">
      <w:pPr>
        <w:jc w:val="right"/>
      </w:pPr>
      <w:r w:rsidRPr="00A74237">
        <w:t xml:space="preserve"> </w:t>
      </w:r>
    </w:p>
    <w:p w:rsidR="002742BC" w:rsidRPr="00A74237" w:rsidRDefault="002742BC" w:rsidP="005D6954">
      <w:pPr>
        <w:jc w:val="right"/>
        <w:rPr>
          <w:b/>
        </w:rPr>
      </w:pPr>
      <w:r w:rsidRPr="00A74237">
        <w:rPr>
          <w:b/>
        </w:rPr>
        <w:t xml:space="preserve">Таблица </w:t>
      </w:r>
      <w:r w:rsidR="005D6954">
        <w:rPr>
          <w:b/>
        </w:rPr>
        <w:t>8</w:t>
      </w:r>
    </w:p>
    <w:p w:rsidR="002742BC" w:rsidRPr="00A74237" w:rsidRDefault="002742BC" w:rsidP="002742BC">
      <w:pPr>
        <w:jc w:val="center"/>
        <w:rPr>
          <w:b/>
          <w:i/>
        </w:rPr>
      </w:pPr>
      <w:r w:rsidRPr="00A74237">
        <w:rPr>
          <w:b/>
          <w:i/>
        </w:rPr>
        <w:t>Расчетное общее водопотребление на расчетный срок развития</w:t>
      </w:r>
    </w:p>
    <w:tbl>
      <w:tblPr>
        <w:tblW w:w="1524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88"/>
        <w:gridCol w:w="2390"/>
        <w:gridCol w:w="1495"/>
        <w:gridCol w:w="1494"/>
        <w:gridCol w:w="1047"/>
        <w:gridCol w:w="1046"/>
        <w:gridCol w:w="1195"/>
        <w:gridCol w:w="1195"/>
        <w:gridCol w:w="1046"/>
        <w:gridCol w:w="1345"/>
      </w:tblGrid>
      <w:tr w:rsidR="00211BC4" w:rsidRPr="00E31A9A" w:rsidTr="005D6954">
        <w:trPr>
          <w:cantSplit/>
          <w:trHeight w:val="22"/>
        </w:trPr>
        <w:tc>
          <w:tcPr>
            <w:tcW w:w="2988" w:type="dxa"/>
            <w:shd w:val="clear" w:color="auto" w:fill="auto"/>
            <w:vAlign w:val="center"/>
          </w:tcPr>
          <w:p w:rsidR="00211BC4" w:rsidRPr="00E31A9A" w:rsidRDefault="00211BC4" w:rsidP="008E3366">
            <w:pPr>
              <w:pStyle w:val="a3"/>
              <w:jc w:val="center"/>
              <w:rPr>
                <w:szCs w:val="24"/>
              </w:rPr>
            </w:pPr>
            <w:r w:rsidRPr="00E31A9A">
              <w:rPr>
                <w:szCs w:val="24"/>
              </w:rPr>
              <w:t>Наименование сельских поселений и населенных пунктов</w:t>
            </w:r>
          </w:p>
        </w:tc>
        <w:tc>
          <w:tcPr>
            <w:tcW w:w="2390" w:type="dxa"/>
            <w:shd w:val="clear" w:color="auto" w:fill="auto"/>
            <w:noWrap/>
            <w:vAlign w:val="center"/>
          </w:tcPr>
          <w:p w:rsidR="00211BC4" w:rsidRPr="00E31A9A" w:rsidRDefault="00211BC4" w:rsidP="008E3366">
            <w:pPr>
              <w:pStyle w:val="a3"/>
              <w:jc w:val="center"/>
              <w:rPr>
                <w:szCs w:val="24"/>
              </w:rPr>
            </w:pPr>
            <w:r w:rsidRPr="00E31A9A">
              <w:rPr>
                <w:szCs w:val="24"/>
              </w:rPr>
              <w:t>Число жителей</w:t>
            </w:r>
          </w:p>
          <w:p w:rsidR="00211BC4" w:rsidRPr="00E31A9A" w:rsidRDefault="00211BC4" w:rsidP="008E3366">
            <w:pPr>
              <w:pStyle w:val="a3"/>
              <w:jc w:val="center"/>
              <w:rPr>
                <w:szCs w:val="24"/>
              </w:rPr>
            </w:pPr>
            <w:r w:rsidRPr="00E31A9A">
              <w:rPr>
                <w:szCs w:val="24"/>
              </w:rPr>
              <w:t>Среднесуточный расход, м</w:t>
            </w:r>
            <w:r w:rsidRPr="00732DC0">
              <w:rPr>
                <w:szCs w:val="24"/>
                <w:vertAlign w:val="superscript"/>
              </w:rPr>
              <w:t>3</w:t>
            </w:r>
            <w:r w:rsidRPr="00E31A9A">
              <w:rPr>
                <w:szCs w:val="24"/>
              </w:rPr>
              <w:t>/сут</w:t>
            </w:r>
          </w:p>
        </w:tc>
        <w:tc>
          <w:tcPr>
            <w:tcW w:w="1495" w:type="dxa"/>
            <w:vAlign w:val="center"/>
          </w:tcPr>
          <w:p w:rsidR="00211BC4" w:rsidRPr="00E31A9A" w:rsidRDefault="00211BC4" w:rsidP="008E3366">
            <w:pPr>
              <w:pStyle w:val="a3"/>
              <w:jc w:val="center"/>
              <w:rPr>
                <w:szCs w:val="24"/>
              </w:rPr>
            </w:pPr>
            <w:r w:rsidRPr="00E31A9A">
              <w:rPr>
                <w:szCs w:val="24"/>
              </w:rPr>
              <w:t>Макс. сут-ый, м</w:t>
            </w:r>
            <w:r w:rsidRPr="00732DC0">
              <w:rPr>
                <w:szCs w:val="24"/>
                <w:vertAlign w:val="superscript"/>
              </w:rPr>
              <w:t>3</w:t>
            </w:r>
            <w:r w:rsidRPr="00E31A9A">
              <w:rPr>
                <w:szCs w:val="24"/>
              </w:rPr>
              <w:t>/сут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211BC4" w:rsidRPr="00E31A9A" w:rsidRDefault="00211BC4" w:rsidP="008E3366">
            <w:pPr>
              <w:pStyle w:val="a3"/>
              <w:jc w:val="center"/>
              <w:rPr>
                <w:szCs w:val="24"/>
              </w:rPr>
            </w:pPr>
            <w:r w:rsidRPr="00E31A9A">
              <w:rPr>
                <w:szCs w:val="24"/>
              </w:rPr>
              <w:t>Неучтенные расходы (10%), м</w:t>
            </w:r>
            <w:r w:rsidRPr="00732DC0">
              <w:rPr>
                <w:szCs w:val="24"/>
                <w:vertAlign w:val="superscript"/>
              </w:rPr>
              <w:t>3</w:t>
            </w:r>
            <w:r w:rsidRPr="00E31A9A">
              <w:rPr>
                <w:szCs w:val="24"/>
              </w:rPr>
              <w:t>/сут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211BC4" w:rsidRPr="00E31A9A" w:rsidRDefault="00211BC4" w:rsidP="008E3366">
            <w:pPr>
              <w:pStyle w:val="a3"/>
              <w:jc w:val="center"/>
              <w:rPr>
                <w:szCs w:val="24"/>
              </w:rPr>
            </w:pPr>
            <w:r w:rsidRPr="00E31A9A">
              <w:rPr>
                <w:szCs w:val="24"/>
              </w:rPr>
              <w:t>Полив, м</w:t>
            </w:r>
            <w:r w:rsidRPr="00732DC0">
              <w:rPr>
                <w:szCs w:val="24"/>
                <w:vertAlign w:val="superscript"/>
              </w:rPr>
              <w:t>3</w:t>
            </w:r>
            <w:r w:rsidRPr="00E31A9A">
              <w:rPr>
                <w:szCs w:val="24"/>
              </w:rPr>
              <w:t>/сут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211BC4" w:rsidRPr="00E31A9A" w:rsidRDefault="00211BC4" w:rsidP="008E3366">
            <w:pPr>
              <w:pStyle w:val="a3"/>
              <w:jc w:val="center"/>
              <w:rPr>
                <w:szCs w:val="24"/>
              </w:rPr>
            </w:pPr>
            <w:r w:rsidRPr="00E31A9A">
              <w:rPr>
                <w:szCs w:val="24"/>
              </w:rPr>
              <w:t>Пожаротушение м</w:t>
            </w:r>
            <w:r w:rsidRPr="00732DC0">
              <w:rPr>
                <w:szCs w:val="24"/>
                <w:vertAlign w:val="superscript"/>
              </w:rPr>
              <w:t>3</w:t>
            </w:r>
            <w:r w:rsidRPr="00E31A9A">
              <w:rPr>
                <w:szCs w:val="24"/>
              </w:rPr>
              <w:t>/сут</w:t>
            </w:r>
          </w:p>
        </w:tc>
        <w:tc>
          <w:tcPr>
            <w:tcW w:w="1195" w:type="dxa"/>
            <w:vAlign w:val="center"/>
          </w:tcPr>
          <w:p w:rsidR="00211BC4" w:rsidRPr="00E31A9A" w:rsidRDefault="00211BC4" w:rsidP="008E3366">
            <w:pPr>
              <w:pStyle w:val="a3"/>
              <w:jc w:val="center"/>
              <w:rPr>
                <w:szCs w:val="24"/>
              </w:rPr>
            </w:pPr>
            <w:r w:rsidRPr="00E31A9A">
              <w:rPr>
                <w:szCs w:val="24"/>
              </w:rPr>
              <w:t>Итого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211BC4" w:rsidRPr="00E31A9A" w:rsidRDefault="00211BC4" w:rsidP="008E3366">
            <w:pPr>
              <w:pStyle w:val="a3"/>
              <w:jc w:val="center"/>
              <w:rPr>
                <w:szCs w:val="24"/>
              </w:rPr>
            </w:pPr>
            <w:r w:rsidRPr="00E31A9A">
              <w:rPr>
                <w:szCs w:val="24"/>
              </w:rPr>
              <w:t>Живот. сектор, м</w:t>
            </w:r>
            <w:r w:rsidRPr="00732DC0">
              <w:rPr>
                <w:szCs w:val="24"/>
                <w:vertAlign w:val="superscript"/>
              </w:rPr>
              <w:t>3</w:t>
            </w:r>
            <w:r w:rsidRPr="00E31A9A">
              <w:rPr>
                <w:szCs w:val="24"/>
              </w:rPr>
              <w:t>/сут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211BC4" w:rsidRPr="00E31A9A" w:rsidRDefault="00211BC4" w:rsidP="008E3366">
            <w:pPr>
              <w:pStyle w:val="a3"/>
              <w:jc w:val="center"/>
              <w:rPr>
                <w:szCs w:val="24"/>
              </w:rPr>
            </w:pPr>
            <w:r w:rsidRPr="00E31A9A">
              <w:rPr>
                <w:szCs w:val="24"/>
              </w:rPr>
              <w:t>Произ. сектор, м</w:t>
            </w:r>
            <w:r w:rsidRPr="00732DC0">
              <w:rPr>
                <w:szCs w:val="24"/>
                <w:vertAlign w:val="superscript"/>
              </w:rPr>
              <w:t>3</w:t>
            </w:r>
            <w:r w:rsidRPr="00E31A9A">
              <w:rPr>
                <w:szCs w:val="24"/>
              </w:rPr>
              <w:t>/сут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211BC4" w:rsidRPr="00E31A9A" w:rsidRDefault="00211BC4" w:rsidP="008E3366">
            <w:pPr>
              <w:pStyle w:val="a3"/>
              <w:jc w:val="center"/>
              <w:rPr>
                <w:szCs w:val="24"/>
              </w:rPr>
            </w:pPr>
            <w:r w:rsidRPr="00E31A9A">
              <w:rPr>
                <w:szCs w:val="24"/>
              </w:rPr>
              <w:t>Всего, м</w:t>
            </w:r>
            <w:r w:rsidRPr="00732DC0">
              <w:rPr>
                <w:szCs w:val="24"/>
                <w:vertAlign w:val="superscript"/>
              </w:rPr>
              <w:t>3</w:t>
            </w:r>
            <w:r w:rsidRPr="00E31A9A">
              <w:rPr>
                <w:szCs w:val="24"/>
              </w:rPr>
              <w:t>/сут</w:t>
            </w:r>
          </w:p>
        </w:tc>
      </w:tr>
      <w:tr w:rsidR="00211BC4" w:rsidRPr="008408A5" w:rsidTr="005D6954">
        <w:trPr>
          <w:cantSplit/>
          <w:trHeight w:val="22"/>
        </w:trPr>
        <w:tc>
          <w:tcPr>
            <w:tcW w:w="2988" w:type="dxa"/>
            <w:vAlign w:val="center"/>
          </w:tcPr>
          <w:p w:rsidR="00211BC4" w:rsidRPr="008408A5" w:rsidRDefault="00211BC4" w:rsidP="008E3366">
            <w:pPr>
              <w:pStyle w:val="a3"/>
              <w:jc w:val="center"/>
              <w:rPr>
                <w:szCs w:val="24"/>
              </w:rPr>
            </w:pPr>
            <w:r w:rsidRPr="008408A5">
              <w:rPr>
                <w:szCs w:val="24"/>
              </w:rPr>
              <w:t>Теньковское</w:t>
            </w:r>
            <w:r>
              <w:rPr>
                <w:szCs w:val="24"/>
              </w:rPr>
              <w:t xml:space="preserve"> СП</w:t>
            </w:r>
          </w:p>
        </w:tc>
        <w:tc>
          <w:tcPr>
            <w:tcW w:w="2390" w:type="dxa"/>
            <w:shd w:val="clear" w:color="auto" w:fill="auto"/>
            <w:noWrap/>
            <w:vAlign w:val="center"/>
          </w:tcPr>
          <w:p w:rsidR="00211BC4" w:rsidRPr="008408A5" w:rsidRDefault="00211BC4" w:rsidP="008E3366">
            <w:pPr>
              <w:pStyle w:val="a3"/>
              <w:jc w:val="center"/>
              <w:rPr>
                <w:szCs w:val="24"/>
              </w:rPr>
            </w:pPr>
            <w:r w:rsidRPr="008408A5">
              <w:rPr>
                <w:szCs w:val="24"/>
              </w:rPr>
              <w:t>1705</w:t>
            </w:r>
          </w:p>
          <w:p w:rsidR="00211BC4" w:rsidRPr="008408A5" w:rsidRDefault="00211BC4" w:rsidP="008E3366">
            <w:pPr>
              <w:pStyle w:val="a3"/>
              <w:jc w:val="center"/>
              <w:rPr>
                <w:szCs w:val="24"/>
              </w:rPr>
            </w:pPr>
            <w:r w:rsidRPr="008408A5">
              <w:rPr>
                <w:szCs w:val="24"/>
              </w:rPr>
              <w:t>204,6</w:t>
            </w:r>
          </w:p>
        </w:tc>
        <w:tc>
          <w:tcPr>
            <w:tcW w:w="1495" w:type="dxa"/>
            <w:vAlign w:val="center"/>
          </w:tcPr>
          <w:p w:rsidR="00211BC4" w:rsidRPr="008408A5" w:rsidRDefault="00211BC4" w:rsidP="008E3366">
            <w:pPr>
              <w:pStyle w:val="a3"/>
              <w:jc w:val="center"/>
              <w:rPr>
                <w:szCs w:val="24"/>
              </w:rPr>
            </w:pPr>
            <w:r w:rsidRPr="008408A5">
              <w:rPr>
                <w:szCs w:val="24"/>
              </w:rPr>
              <w:t>245,52</w:t>
            </w:r>
          </w:p>
        </w:tc>
        <w:tc>
          <w:tcPr>
            <w:tcW w:w="1494" w:type="dxa"/>
            <w:vAlign w:val="center"/>
          </w:tcPr>
          <w:p w:rsidR="00211BC4" w:rsidRPr="008408A5" w:rsidRDefault="00211BC4" w:rsidP="008E3366">
            <w:pPr>
              <w:pStyle w:val="a3"/>
              <w:jc w:val="center"/>
              <w:rPr>
                <w:szCs w:val="24"/>
              </w:rPr>
            </w:pPr>
            <w:r w:rsidRPr="008408A5">
              <w:rPr>
                <w:szCs w:val="24"/>
              </w:rPr>
              <w:t>20,46</w:t>
            </w:r>
          </w:p>
        </w:tc>
        <w:tc>
          <w:tcPr>
            <w:tcW w:w="1047" w:type="dxa"/>
            <w:vAlign w:val="center"/>
          </w:tcPr>
          <w:p w:rsidR="00211BC4" w:rsidRPr="008408A5" w:rsidRDefault="00211BC4" w:rsidP="008E3366">
            <w:pPr>
              <w:pStyle w:val="a3"/>
              <w:jc w:val="center"/>
              <w:rPr>
                <w:szCs w:val="24"/>
              </w:rPr>
            </w:pPr>
            <w:r w:rsidRPr="008408A5">
              <w:rPr>
                <w:szCs w:val="24"/>
              </w:rPr>
              <w:t>1023</w:t>
            </w:r>
          </w:p>
        </w:tc>
        <w:tc>
          <w:tcPr>
            <w:tcW w:w="1046" w:type="dxa"/>
            <w:vAlign w:val="center"/>
          </w:tcPr>
          <w:p w:rsidR="00211BC4" w:rsidRPr="008408A5" w:rsidRDefault="00211BC4" w:rsidP="008E3366">
            <w:pPr>
              <w:pStyle w:val="a3"/>
              <w:jc w:val="center"/>
              <w:rPr>
                <w:szCs w:val="24"/>
              </w:rPr>
            </w:pPr>
            <w:r w:rsidRPr="008408A5">
              <w:rPr>
                <w:szCs w:val="24"/>
              </w:rPr>
              <w:t>216</w:t>
            </w:r>
          </w:p>
        </w:tc>
        <w:tc>
          <w:tcPr>
            <w:tcW w:w="1195" w:type="dxa"/>
            <w:vAlign w:val="center"/>
          </w:tcPr>
          <w:p w:rsidR="00211BC4" w:rsidRPr="008408A5" w:rsidRDefault="00211BC4" w:rsidP="008E3366">
            <w:pPr>
              <w:pStyle w:val="a3"/>
              <w:jc w:val="center"/>
              <w:rPr>
                <w:szCs w:val="24"/>
              </w:rPr>
            </w:pPr>
            <w:r w:rsidRPr="008408A5">
              <w:rPr>
                <w:szCs w:val="24"/>
              </w:rPr>
              <w:t>1464,06</w:t>
            </w:r>
          </w:p>
        </w:tc>
        <w:tc>
          <w:tcPr>
            <w:tcW w:w="1195" w:type="dxa"/>
            <w:vAlign w:val="center"/>
          </w:tcPr>
          <w:p w:rsidR="00211BC4" w:rsidRPr="008408A5" w:rsidRDefault="00211BC4" w:rsidP="008E3366">
            <w:pPr>
              <w:pStyle w:val="a3"/>
              <w:jc w:val="center"/>
              <w:rPr>
                <w:szCs w:val="24"/>
              </w:rPr>
            </w:pPr>
            <w:r w:rsidRPr="008408A5">
              <w:rPr>
                <w:szCs w:val="24"/>
              </w:rPr>
              <w:t>50,62</w:t>
            </w:r>
          </w:p>
        </w:tc>
        <w:tc>
          <w:tcPr>
            <w:tcW w:w="1046" w:type="dxa"/>
            <w:vAlign w:val="center"/>
          </w:tcPr>
          <w:p w:rsidR="00211BC4" w:rsidRPr="008408A5" w:rsidRDefault="00211BC4" w:rsidP="008E3366">
            <w:pPr>
              <w:pStyle w:val="a3"/>
              <w:jc w:val="center"/>
              <w:rPr>
                <w:szCs w:val="24"/>
              </w:rPr>
            </w:pPr>
            <w:r w:rsidRPr="008408A5">
              <w:rPr>
                <w:szCs w:val="24"/>
              </w:rPr>
              <w:t>-</w:t>
            </w:r>
          </w:p>
        </w:tc>
        <w:tc>
          <w:tcPr>
            <w:tcW w:w="1345" w:type="dxa"/>
            <w:vAlign w:val="center"/>
          </w:tcPr>
          <w:p w:rsidR="00211BC4" w:rsidRPr="008408A5" w:rsidRDefault="00211BC4" w:rsidP="008E3366">
            <w:pPr>
              <w:pStyle w:val="a3"/>
              <w:jc w:val="center"/>
              <w:rPr>
                <w:szCs w:val="24"/>
              </w:rPr>
            </w:pPr>
            <w:r w:rsidRPr="008408A5">
              <w:rPr>
                <w:szCs w:val="24"/>
              </w:rPr>
              <w:t>1514,68</w:t>
            </w:r>
          </w:p>
        </w:tc>
      </w:tr>
    </w:tbl>
    <w:p w:rsidR="002742BC" w:rsidRPr="00D753BB" w:rsidRDefault="002742BC" w:rsidP="002742BC"/>
    <w:p w:rsidR="00AD4AA9" w:rsidRDefault="00AD4AA9" w:rsidP="00AD4AA9">
      <w:pPr>
        <w:jc w:val="right"/>
        <w:rPr>
          <w:b/>
        </w:rPr>
      </w:pPr>
    </w:p>
    <w:p w:rsidR="00A74F7C" w:rsidRPr="00A74F7C" w:rsidRDefault="00A74F7C" w:rsidP="00A74F7C"/>
    <w:p w:rsidR="00A74F7C" w:rsidRDefault="00A74F7C" w:rsidP="002742BC">
      <w:pPr>
        <w:ind w:firstLine="0"/>
        <w:rPr>
          <w:rFonts w:eastAsia="Calibri"/>
        </w:rPr>
        <w:sectPr w:rsidR="00A74F7C" w:rsidSect="002A0FAA">
          <w:pgSz w:w="16838" w:h="11906" w:orient="landscape"/>
          <w:pgMar w:top="851" w:right="851" w:bottom="1134" w:left="851" w:header="397" w:footer="397" w:gutter="0"/>
          <w:pgNumType w:start="18"/>
          <w:cols w:space="708"/>
          <w:docGrid w:linePitch="381"/>
        </w:sectPr>
      </w:pPr>
    </w:p>
    <w:p w:rsidR="002742BC" w:rsidRPr="006C21CC" w:rsidRDefault="002742BC" w:rsidP="00211BC4">
      <w:pPr>
        <w:ind w:firstLine="0"/>
        <w:rPr>
          <w:b/>
        </w:rPr>
      </w:pPr>
      <w:bookmarkStart w:id="7" w:name="_Toc361754219"/>
      <w:r>
        <w:rPr>
          <w:b/>
        </w:rPr>
        <w:lastRenderedPageBreak/>
        <w:t xml:space="preserve">        </w:t>
      </w:r>
      <w:r w:rsidR="00072341">
        <w:rPr>
          <w:b/>
        </w:rPr>
        <w:t xml:space="preserve"> </w:t>
      </w:r>
      <w:r>
        <w:rPr>
          <w:b/>
        </w:rPr>
        <w:t xml:space="preserve"> 3.2</w:t>
      </w:r>
      <w:r w:rsidR="00EB03F3">
        <w:rPr>
          <w:b/>
        </w:rPr>
        <w:t xml:space="preserve"> </w:t>
      </w:r>
      <w:r w:rsidRPr="006C21CC">
        <w:rPr>
          <w:b/>
        </w:rPr>
        <w:t xml:space="preserve"> </w:t>
      </w:r>
      <w:bookmarkEnd w:id="7"/>
      <w:r w:rsidR="00211BC4">
        <w:rPr>
          <w:b/>
        </w:rPr>
        <w:t>Водоотведение</w:t>
      </w:r>
    </w:p>
    <w:p w:rsidR="002742BC" w:rsidRPr="006C21CC" w:rsidRDefault="002742BC" w:rsidP="002742BC">
      <w:pPr>
        <w:rPr>
          <w:b/>
        </w:rPr>
      </w:pPr>
      <w:bookmarkStart w:id="8" w:name="_Toc361754220"/>
      <w:r>
        <w:rPr>
          <w:b/>
        </w:rPr>
        <w:t>3.2</w:t>
      </w:r>
      <w:r w:rsidRPr="006C21CC">
        <w:rPr>
          <w:b/>
        </w:rPr>
        <w:t>.1</w:t>
      </w:r>
      <w:r w:rsidR="00EB03F3">
        <w:rPr>
          <w:b/>
        </w:rPr>
        <w:t xml:space="preserve">  </w:t>
      </w:r>
      <w:r w:rsidRPr="006C21CC">
        <w:rPr>
          <w:b/>
        </w:rPr>
        <w:t>Существующее положение</w:t>
      </w:r>
      <w:bookmarkEnd w:id="8"/>
    </w:p>
    <w:p w:rsidR="00DC1703" w:rsidRPr="00C83ED6" w:rsidRDefault="00DC1703" w:rsidP="00DC1703">
      <w:pPr>
        <w:jc w:val="both"/>
        <w:rPr>
          <w:szCs w:val="28"/>
        </w:rPr>
      </w:pPr>
      <w:bookmarkStart w:id="9" w:name="_Toc361754221"/>
      <w:r w:rsidRPr="00F67C30">
        <w:t xml:space="preserve">В настоящее время </w:t>
      </w:r>
      <w:r>
        <w:t xml:space="preserve">территория Теньковского сельского </w:t>
      </w:r>
      <w:r w:rsidRPr="00C83ED6">
        <w:rPr>
          <w:rStyle w:val="s4"/>
          <w:szCs w:val="28"/>
        </w:rPr>
        <w:t xml:space="preserve">поселения </w:t>
      </w:r>
      <w:r>
        <w:t>неканализованна</w:t>
      </w:r>
      <w:r>
        <w:rPr>
          <w:rStyle w:val="s4"/>
          <w:szCs w:val="28"/>
        </w:rPr>
        <w:t xml:space="preserve">. </w:t>
      </w:r>
      <w:r>
        <w:t xml:space="preserve">Поселения </w:t>
      </w:r>
      <w:r w:rsidRPr="00C83ED6">
        <w:rPr>
          <w:rStyle w:val="s4"/>
          <w:szCs w:val="28"/>
        </w:rPr>
        <w:t>не имеют централизованного отвода бытовых и производственных сточных вод. Жители пользуются выгребами или надворными уборными, которые имеют недостаточную степень гидроизоляции, что приводит к загрязнению территории.</w:t>
      </w:r>
    </w:p>
    <w:p w:rsidR="00DC1703" w:rsidRPr="00C83ED6" w:rsidRDefault="00DC1703" w:rsidP="00DC1703">
      <w:pPr>
        <w:jc w:val="both"/>
        <w:rPr>
          <w:szCs w:val="28"/>
        </w:rPr>
      </w:pPr>
      <w:r w:rsidRPr="00C83ED6">
        <w:rPr>
          <w:szCs w:val="28"/>
        </w:rPr>
        <w:t>На территории поселения ливневая канализация отсутствует. Отвод дождевых и талых вод не регулируется и осуществляется в пониженные места существующего рельефа.</w:t>
      </w:r>
    </w:p>
    <w:p w:rsidR="002742BC" w:rsidRDefault="002742BC" w:rsidP="002742BC">
      <w:pPr>
        <w:rPr>
          <w:b/>
        </w:rPr>
      </w:pPr>
    </w:p>
    <w:p w:rsidR="002742BC" w:rsidRPr="008C6E86" w:rsidRDefault="002742BC" w:rsidP="002742BC">
      <w:pPr>
        <w:rPr>
          <w:b/>
        </w:rPr>
      </w:pPr>
      <w:r w:rsidRPr="008C6E86">
        <w:rPr>
          <w:b/>
        </w:rPr>
        <w:t>3.2</w:t>
      </w:r>
      <w:r>
        <w:rPr>
          <w:b/>
        </w:rPr>
        <w:t>.2</w:t>
      </w:r>
      <w:r w:rsidR="00EB03F3">
        <w:rPr>
          <w:b/>
        </w:rPr>
        <w:t xml:space="preserve"> </w:t>
      </w:r>
      <w:r w:rsidRPr="008C6E86">
        <w:rPr>
          <w:b/>
        </w:rPr>
        <w:t xml:space="preserve"> Оценка современного состояния системы канализации</w:t>
      </w:r>
      <w:bookmarkEnd w:id="9"/>
    </w:p>
    <w:p w:rsidR="00DC1703" w:rsidRPr="00D753BB" w:rsidRDefault="00DC1703" w:rsidP="00DC1703">
      <w:pPr>
        <w:jc w:val="both"/>
        <w:rPr>
          <w:rFonts w:eastAsia="Calibri"/>
        </w:rPr>
      </w:pPr>
      <w:bookmarkStart w:id="10" w:name="_Toc361754222"/>
      <w:r w:rsidRPr="00D753BB">
        <w:rPr>
          <w:rFonts w:eastAsia="Calibri"/>
        </w:rPr>
        <w:t xml:space="preserve">В </w:t>
      </w:r>
      <w:r>
        <w:rPr>
          <w:szCs w:val="24"/>
        </w:rPr>
        <w:t>Теньковском</w:t>
      </w:r>
      <w:r>
        <w:rPr>
          <w:rFonts w:eastAsia="Calibri"/>
        </w:rPr>
        <w:t xml:space="preserve"> сельском поселении</w:t>
      </w:r>
      <w:r w:rsidRPr="00D753BB">
        <w:rPr>
          <w:rFonts w:eastAsia="Calibri"/>
        </w:rPr>
        <w:t xml:space="preserve"> полностью отсутствует централизованная канализация</w:t>
      </w:r>
      <w:r>
        <w:rPr>
          <w:rFonts w:eastAsia="Calibri"/>
        </w:rPr>
        <w:t>.</w:t>
      </w:r>
      <w:r w:rsidRPr="00D753BB">
        <w:rPr>
          <w:rFonts w:eastAsia="Calibri"/>
        </w:rPr>
        <w:t xml:space="preserve"> Население сплавляет стоки в выгребные и помойные ямы с водопроницаемыми стенками и дном, сооруженные собственными силами. Неочищенные сточные воды оказывают вредное действие на почву, на водные ресурсы, ухудшая их природные свойства.</w:t>
      </w:r>
    </w:p>
    <w:bookmarkEnd w:id="10"/>
    <w:p w:rsidR="002742BC" w:rsidRPr="00D753BB" w:rsidRDefault="002742BC" w:rsidP="002742BC">
      <w:pPr>
        <w:rPr>
          <w:rFonts w:eastAsia="Calibri"/>
        </w:rPr>
      </w:pPr>
    </w:p>
    <w:p w:rsidR="002742BC" w:rsidRPr="00D753BB" w:rsidRDefault="002742BC" w:rsidP="002742BC">
      <w:pPr>
        <w:rPr>
          <w:rFonts w:eastAsia="Calibri"/>
        </w:rPr>
      </w:pPr>
    </w:p>
    <w:p w:rsidR="002742BC" w:rsidRPr="00047F3F" w:rsidRDefault="002742BC" w:rsidP="002A0FAA">
      <w:pPr>
        <w:jc w:val="both"/>
        <w:rPr>
          <w:b/>
        </w:rPr>
      </w:pPr>
      <w:bookmarkStart w:id="11" w:name="_Toc361754223"/>
      <w:r w:rsidRPr="00047F3F">
        <w:rPr>
          <w:b/>
        </w:rPr>
        <w:t>3.</w:t>
      </w:r>
      <w:r>
        <w:rPr>
          <w:b/>
        </w:rPr>
        <w:t>2.</w:t>
      </w:r>
      <w:r w:rsidR="002A0FAA">
        <w:rPr>
          <w:b/>
        </w:rPr>
        <w:t>3</w:t>
      </w:r>
      <w:r w:rsidRPr="00047F3F">
        <w:rPr>
          <w:b/>
        </w:rPr>
        <w:t xml:space="preserve"> Развитие системы канализации на I очередь (2014-2020гг.) и на расчетный срок (2020-2030гг.)</w:t>
      </w:r>
      <w:bookmarkEnd w:id="11"/>
    </w:p>
    <w:p w:rsidR="002742BC" w:rsidRPr="00D753BB" w:rsidRDefault="002742BC" w:rsidP="002742BC">
      <w:pPr>
        <w:jc w:val="both"/>
        <w:rPr>
          <w:rFonts w:eastAsia="Calibri"/>
        </w:rPr>
      </w:pPr>
      <w:r w:rsidRPr="00D753BB">
        <w:rPr>
          <w:rFonts w:eastAsia="Calibri"/>
        </w:rPr>
        <w:t>Состояние водоотведения требует принятия неотложных мер, как в плане увеличения охвата системой канализации населения и других водопотребителей, так и в эффективности очистки сточных вод перед сбросом в водоприемник.</w:t>
      </w:r>
    </w:p>
    <w:p w:rsidR="002742BC" w:rsidRDefault="002742BC" w:rsidP="002A0FAA">
      <w:pPr>
        <w:jc w:val="both"/>
        <w:rPr>
          <w:szCs w:val="28"/>
        </w:rPr>
      </w:pPr>
      <w:r w:rsidRPr="0090242A">
        <w:rPr>
          <w:szCs w:val="28"/>
        </w:rPr>
        <w:t>Строительство централизованных систем</w:t>
      </w:r>
      <w:r>
        <w:rPr>
          <w:szCs w:val="28"/>
        </w:rPr>
        <w:t xml:space="preserve"> водоотведения</w:t>
      </w:r>
      <w:r w:rsidRPr="0090242A">
        <w:rPr>
          <w:szCs w:val="28"/>
        </w:rPr>
        <w:t xml:space="preserve"> в населенных пунктах</w:t>
      </w:r>
      <w:r>
        <w:rPr>
          <w:szCs w:val="28"/>
        </w:rPr>
        <w:t xml:space="preserve"> </w:t>
      </w:r>
      <w:r w:rsidR="002A0FAA">
        <w:rPr>
          <w:szCs w:val="28"/>
        </w:rPr>
        <w:t xml:space="preserve">Теньковского </w:t>
      </w:r>
      <w:r w:rsidR="002A0FAA">
        <w:rPr>
          <w:szCs w:val="24"/>
        </w:rPr>
        <w:t>сельского поселения</w:t>
      </w:r>
      <w:r w:rsidR="002A0FAA" w:rsidRPr="008C2BEC">
        <w:rPr>
          <w:szCs w:val="24"/>
        </w:rPr>
        <w:t xml:space="preserve"> </w:t>
      </w:r>
      <w:r w:rsidRPr="0090242A">
        <w:rPr>
          <w:szCs w:val="28"/>
        </w:rPr>
        <w:t>экономически невыгодно</w:t>
      </w:r>
      <w:r>
        <w:rPr>
          <w:szCs w:val="28"/>
        </w:rPr>
        <w:t>:</w:t>
      </w:r>
    </w:p>
    <w:p w:rsidR="002742BC" w:rsidRDefault="002742BC" w:rsidP="002742BC">
      <w:pPr>
        <w:pStyle w:val="a6"/>
        <w:widowControl/>
        <w:numPr>
          <w:ilvl w:val="0"/>
          <w:numId w:val="13"/>
        </w:numPr>
        <w:autoSpaceDE/>
        <w:autoSpaceDN/>
        <w:adjustRightInd/>
        <w:spacing w:line="276" w:lineRule="auto"/>
        <w:jc w:val="both"/>
        <w:rPr>
          <w:szCs w:val="28"/>
        </w:rPr>
      </w:pPr>
      <w:r w:rsidRPr="00AD6953">
        <w:rPr>
          <w:szCs w:val="28"/>
        </w:rPr>
        <w:t>из-за слишком большой себестоимости очистки 1 м</w:t>
      </w:r>
      <w:r w:rsidRPr="00884BD5">
        <w:rPr>
          <w:szCs w:val="28"/>
          <w:vertAlign w:val="superscript"/>
        </w:rPr>
        <w:t>3</w:t>
      </w:r>
      <w:r w:rsidRPr="00AD6953">
        <w:rPr>
          <w:szCs w:val="28"/>
        </w:rPr>
        <w:t xml:space="preserve"> стока</w:t>
      </w:r>
      <w:r>
        <w:rPr>
          <w:szCs w:val="28"/>
        </w:rPr>
        <w:t>;</w:t>
      </w:r>
    </w:p>
    <w:p w:rsidR="002742BC" w:rsidRDefault="002742BC" w:rsidP="002742BC">
      <w:pPr>
        <w:pStyle w:val="a6"/>
        <w:widowControl/>
        <w:numPr>
          <w:ilvl w:val="0"/>
          <w:numId w:val="13"/>
        </w:numPr>
        <w:autoSpaceDE/>
        <w:autoSpaceDN/>
        <w:adjustRightInd/>
        <w:spacing w:line="276" w:lineRule="auto"/>
        <w:jc w:val="both"/>
        <w:rPr>
          <w:szCs w:val="28"/>
        </w:rPr>
      </w:pPr>
      <w:r>
        <w:rPr>
          <w:szCs w:val="28"/>
        </w:rPr>
        <w:t>из-за малой плотности застройки;</w:t>
      </w:r>
    </w:p>
    <w:p w:rsidR="002742BC" w:rsidRPr="00884BD5" w:rsidRDefault="002742BC" w:rsidP="002742BC">
      <w:pPr>
        <w:pStyle w:val="a6"/>
        <w:numPr>
          <w:ilvl w:val="0"/>
          <w:numId w:val="13"/>
        </w:numPr>
        <w:jc w:val="both"/>
        <w:rPr>
          <w:rFonts w:eastAsia="Calibri"/>
        </w:rPr>
      </w:pPr>
      <w:r w:rsidRPr="00884BD5">
        <w:rPr>
          <w:szCs w:val="28"/>
        </w:rPr>
        <w:t>из-за сложного рельефа местности.</w:t>
      </w:r>
    </w:p>
    <w:p w:rsidR="00DC1703" w:rsidRPr="0090242A" w:rsidRDefault="002742BC" w:rsidP="002A0FAA">
      <w:pPr>
        <w:jc w:val="both"/>
        <w:rPr>
          <w:szCs w:val="28"/>
        </w:rPr>
      </w:pPr>
      <w:r w:rsidRPr="00D753BB">
        <w:rPr>
          <w:rFonts w:eastAsia="Calibri"/>
        </w:rPr>
        <w:t xml:space="preserve">В населенных пунктах предусмотрена установка </w:t>
      </w:r>
      <w:r>
        <w:rPr>
          <w:szCs w:val="28"/>
        </w:rPr>
        <w:t xml:space="preserve">индивидуальных железобетонных монолитных выгребов, с последующим вывозом </w:t>
      </w:r>
      <w:r w:rsidRPr="00CC2C88">
        <w:rPr>
          <w:szCs w:val="28"/>
        </w:rPr>
        <w:t>сточных вод</w:t>
      </w:r>
      <w:r>
        <w:rPr>
          <w:szCs w:val="28"/>
        </w:rPr>
        <w:t xml:space="preserve"> специализированной техникой в </w:t>
      </w:r>
      <w:r w:rsidRPr="00CC2C88">
        <w:rPr>
          <w:szCs w:val="28"/>
        </w:rPr>
        <w:t>места, указанные органами санитарно-эпидемиологического надзора</w:t>
      </w:r>
      <w:r w:rsidRPr="00D753BB">
        <w:rPr>
          <w:rFonts w:eastAsia="Calibri"/>
        </w:rPr>
        <w:t>.</w:t>
      </w:r>
      <w:r w:rsidR="00DC1703">
        <w:rPr>
          <w:rFonts w:eastAsia="Calibri"/>
        </w:rPr>
        <w:t xml:space="preserve"> Также н</w:t>
      </w:r>
      <w:r w:rsidR="00DC1703" w:rsidRPr="0090242A">
        <w:rPr>
          <w:szCs w:val="28"/>
        </w:rPr>
        <w:t>аселенные пункты могут быть оснащены автономными установками биологической  и  глубокой очистки хозяйственно бытовых стоков в различных модификациях, а именно: «ЮБАС» производительностью от 1-20</w:t>
      </w:r>
      <w:r w:rsidR="00DC1703">
        <w:rPr>
          <w:szCs w:val="28"/>
        </w:rPr>
        <w:t xml:space="preserve"> </w:t>
      </w:r>
      <w:r w:rsidR="00DC1703" w:rsidRPr="0090242A">
        <w:rPr>
          <w:szCs w:val="28"/>
        </w:rPr>
        <w:t>м3/сутки, «ТОП-АS-БИОКСИ» производительностью от 1-50 м3/сутки, с обеззараживанием очищенных сточных вод установкой ультразвуковых блоков кавитации «Лазурь». Образующиеся в результате очистки и обеззараживания сточные воды используются для полива территории индивидуального домовладения или отводятся в водосток, а активный ил и осадок для компостирования с последующим внесением в почву в качестве удобрений.</w:t>
      </w:r>
    </w:p>
    <w:p w:rsidR="00DC1703" w:rsidRDefault="00DC1703" w:rsidP="00DC1703">
      <w:pPr>
        <w:jc w:val="both"/>
        <w:rPr>
          <w:szCs w:val="28"/>
        </w:rPr>
      </w:pPr>
      <w:r w:rsidRPr="0090242A">
        <w:rPr>
          <w:szCs w:val="28"/>
        </w:rPr>
        <w:t xml:space="preserve">Водоотвод дождевых и снеговых вод с территории населенных пунктов и производственных площадок будет производиться системой открытых каналов и лотков. </w:t>
      </w:r>
    </w:p>
    <w:p w:rsidR="003F50DF" w:rsidRDefault="003F50DF" w:rsidP="00EB03F3">
      <w:pPr>
        <w:spacing w:line="276" w:lineRule="auto"/>
        <w:ind w:left="709" w:firstLine="0"/>
        <w:jc w:val="both"/>
        <w:rPr>
          <w:rFonts w:cs="Times New Roman"/>
          <w:b/>
          <w:szCs w:val="28"/>
        </w:rPr>
      </w:pPr>
    </w:p>
    <w:p w:rsidR="002742BC" w:rsidRPr="00EB03F3" w:rsidRDefault="00EB03F3" w:rsidP="00EB03F3">
      <w:pPr>
        <w:spacing w:line="276" w:lineRule="auto"/>
        <w:ind w:left="709" w:firstLine="0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lastRenderedPageBreak/>
        <w:t xml:space="preserve">3.3   </w:t>
      </w:r>
      <w:r w:rsidR="002742BC" w:rsidRPr="00EB03F3">
        <w:rPr>
          <w:rFonts w:cs="Times New Roman"/>
          <w:b/>
          <w:szCs w:val="28"/>
        </w:rPr>
        <w:t>Электроснабжение</w:t>
      </w:r>
    </w:p>
    <w:p w:rsidR="002742BC" w:rsidRPr="00725B26" w:rsidRDefault="002742BC" w:rsidP="00A60B60">
      <w:pPr>
        <w:spacing w:line="276" w:lineRule="auto"/>
        <w:jc w:val="both"/>
        <w:rPr>
          <w:rFonts w:cs="Times New Roman"/>
          <w:szCs w:val="28"/>
        </w:rPr>
      </w:pPr>
      <w:r w:rsidRPr="00725B26">
        <w:rPr>
          <w:rFonts w:cs="Times New Roman"/>
          <w:szCs w:val="28"/>
        </w:rPr>
        <w:t xml:space="preserve">Электроснабжение </w:t>
      </w:r>
      <w:r w:rsidR="00A60B60">
        <w:rPr>
          <w:szCs w:val="28"/>
        </w:rPr>
        <w:t xml:space="preserve">Теньковского </w:t>
      </w:r>
      <w:r w:rsidR="00A60B60">
        <w:rPr>
          <w:szCs w:val="24"/>
        </w:rPr>
        <w:t>сельского поселения</w:t>
      </w:r>
      <w:r w:rsidR="00A60B60" w:rsidRPr="008C2BEC">
        <w:rPr>
          <w:szCs w:val="24"/>
        </w:rPr>
        <w:t xml:space="preserve"> </w:t>
      </w:r>
      <w:r w:rsidRPr="00725B26">
        <w:rPr>
          <w:rFonts w:cs="Times New Roman"/>
          <w:szCs w:val="28"/>
        </w:rPr>
        <w:t>осуществляется от</w:t>
      </w:r>
      <w:r w:rsidR="00880376">
        <w:rPr>
          <w:rFonts w:cs="Times New Roman"/>
          <w:szCs w:val="28"/>
        </w:rPr>
        <w:t xml:space="preserve"> </w:t>
      </w:r>
      <w:r w:rsidR="00A60B60">
        <w:rPr>
          <w:rFonts w:cs="Times New Roman"/>
          <w:szCs w:val="28"/>
        </w:rPr>
        <w:t>высоковольтной подстанции</w:t>
      </w:r>
      <w:r w:rsidR="00A60B60" w:rsidRPr="00725B26">
        <w:rPr>
          <w:rFonts w:cs="Times New Roman"/>
          <w:szCs w:val="28"/>
        </w:rPr>
        <w:t xml:space="preserve"> ПС 110/10 кВ «Красновидово»</w:t>
      </w:r>
    </w:p>
    <w:p w:rsidR="002742BC" w:rsidRPr="00725B26" w:rsidRDefault="002742BC" w:rsidP="002742BC">
      <w:pPr>
        <w:spacing w:line="276" w:lineRule="auto"/>
        <w:jc w:val="both"/>
        <w:rPr>
          <w:rFonts w:cs="Times New Roman"/>
          <w:szCs w:val="28"/>
        </w:rPr>
      </w:pPr>
      <w:r w:rsidRPr="00725B26">
        <w:rPr>
          <w:rFonts w:cs="Times New Roman"/>
          <w:szCs w:val="28"/>
        </w:rPr>
        <w:t xml:space="preserve">От шин 10 кВ вышеуказанных подстанций Камско-Устьинского района получают питание по петлевой и кольцевой схемам подстанции и распределительные пункты, которые устанавливаются в населенных пунктах Камско-Устьинского района. </w:t>
      </w:r>
    </w:p>
    <w:p w:rsidR="002742BC" w:rsidRPr="00725B26" w:rsidRDefault="002742BC" w:rsidP="002742BC">
      <w:pPr>
        <w:spacing w:line="276" w:lineRule="auto"/>
        <w:jc w:val="both"/>
        <w:rPr>
          <w:rFonts w:cs="Times New Roman"/>
          <w:szCs w:val="28"/>
        </w:rPr>
      </w:pPr>
      <w:r w:rsidRPr="00725B26">
        <w:rPr>
          <w:rFonts w:cs="Times New Roman"/>
          <w:szCs w:val="28"/>
        </w:rPr>
        <w:t>Электроснабжение района выполнено воздушными линиями ВЛ-110 и 10 кВ.</w:t>
      </w:r>
    </w:p>
    <w:p w:rsidR="002742BC" w:rsidRPr="00725B26" w:rsidRDefault="002742BC" w:rsidP="002742BC">
      <w:pPr>
        <w:spacing w:line="276" w:lineRule="auto"/>
        <w:jc w:val="both"/>
        <w:rPr>
          <w:rFonts w:cs="Times New Roman"/>
          <w:szCs w:val="28"/>
        </w:rPr>
      </w:pPr>
      <w:r w:rsidRPr="00725B26">
        <w:rPr>
          <w:rFonts w:cs="Times New Roman"/>
          <w:szCs w:val="28"/>
        </w:rPr>
        <w:t>Тип опор железобетонные. Физическое состояние удовлетворительное. Замена опор не требуется. Все линии передач электроэнергии взаиморезервируемые.</w:t>
      </w:r>
    </w:p>
    <w:p w:rsidR="002742BC" w:rsidRPr="00725B26" w:rsidRDefault="002742BC" w:rsidP="002742BC">
      <w:pPr>
        <w:spacing w:line="276" w:lineRule="auto"/>
        <w:jc w:val="both"/>
        <w:rPr>
          <w:rFonts w:cs="Times New Roman"/>
          <w:szCs w:val="28"/>
        </w:rPr>
      </w:pPr>
      <w:r w:rsidRPr="00725B26">
        <w:rPr>
          <w:rFonts w:cs="Times New Roman"/>
          <w:szCs w:val="28"/>
        </w:rPr>
        <w:t xml:space="preserve">Согласно постановлению правительства РФ № 530 от 31.08.06, в котором утвержден порядок расчета значений соотношения потребления активной и реактивной мощности необходимо предусмотреть мероприятия по поддержанию данного значения косинуса у потребителя. В случае изменения разницы соотношения между активной и реактивной мощностью предусмотреть меры по поддержанию косинуса φ в пределах 0,94. </w:t>
      </w:r>
    </w:p>
    <w:p w:rsidR="002742BC" w:rsidRPr="00725B26" w:rsidRDefault="002742BC" w:rsidP="002742BC">
      <w:pPr>
        <w:spacing w:line="276" w:lineRule="auto"/>
        <w:jc w:val="both"/>
        <w:rPr>
          <w:rFonts w:cs="Times New Roman"/>
          <w:szCs w:val="28"/>
        </w:rPr>
      </w:pPr>
      <w:r w:rsidRPr="00725B26">
        <w:rPr>
          <w:rFonts w:cs="Times New Roman"/>
          <w:szCs w:val="28"/>
        </w:rPr>
        <w:t>Для защиты высоковольтного оборудования на подстанциях Камско-Устьинского района установлены различные виды защит и автоматики: на силовых трансформаторах: газовая защита, дифференциальная токовая защита, максимальная токовая защита, защита от перегрева и перегруза, защита от понижения уровня масла, защита от исчезновения напряжения.</w:t>
      </w:r>
    </w:p>
    <w:p w:rsidR="002742BC" w:rsidRDefault="002742BC" w:rsidP="002742BC">
      <w:pPr>
        <w:spacing w:line="276" w:lineRule="auto"/>
        <w:rPr>
          <w:rFonts w:cs="Times New Roman"/>
          <w:szCs w:val="28"/>
        </w:rPr>
      </w:pPr>
      <w:bookmarkStart w:id="12" w:name="_Toc361754250"/>
    </w:p>
    <w:p w:rsidR="002742BC" w:rsidRPr="00EB03F3" w:rsidRDefault="002742BC" w:rsidP="00EB03F3">
      <w:pPr>
        <w:pStyle w:val="a6"/>
        <w:numPr>
          <w:ilvl w:val="2"/>
          <w:numId w:val="42"/>
        </w:numPr>
        <w:spacing w:line="276" w:lineRule="auto"/>
        <w:rPr>
          <w:rFonts w:cs="Times New Roman"/>
          <w:b/>
          <w:szCs w:val="28"/>
        </w:rPr>
      </w:pPr>
      <w:r w:rsidRPr="00EB03F3">
        <w:rPr>
          <w:rFonts w:cs="Times New Roman"/>
          <w:b/>
          <w:szCs w:val="28"/>
        </w:rPr>
        <w:t xml:space="preserve"> Расчет электрических нагрузок</w:t>
      </w:r>
      <w:bookmarkEnd w:id="12"/>
    </w:p>
    <w:p w:rsidR="002742BC" w:rsidRPr="00725B26" w:rsidRDefault="002742BC" w:rsidP="00A60B60">
      <w:pPr>
        <w:spacing w:line="276" w:lineRule="auto"/>
        <w:jc w:val="both"/>
        <w:rPr>
          <w:rFonts w:cs="Times New Roman"/>
          <w:szCs w:val="28"/>
        </w:rPr>
      </w:pPr>
      <w:r w:rsidRPr="00725B26">
        <w:rPr>
          <w:rFonts w:cs="Times New Roman"/>
          <w:szCs w:val="28"/>
        </w:rPr>
        <w:t xml:space="preserve">Электрические нагрузки по проекту планировки коммунально-бытового сектора (КБС) </w:t>
      </w:r>
      <w:r w:rsidR="00A60B60">
        <w:rPr>
          <w:rFonts w:cs="Times New Roman"/>
          <w:szCs w:val="28"/>
        </w:rPr>
        <w:t>Теньковского сельского поселения</w:t>
      </w:r>
      <w:r w:rsidRPr="00725B26">
        <w:rPr>
          <w:rFonts w:cs="Times New Roman"/>
          <w:szCs w:val="28"/>
        </w:rPr>
        <w:t xml:space="preserve"> определены в два срока:</w:t>
      </w:r>
    </w:p>
    <w:p w:rsidR="002742BC" w:rsidRPr="00725B26" w:rsidRDefault="002742BC" w:rsidP="002742BC">
      <w:pPr>
        <w:spacing w:line="276" w:lineRule="auto"/>
        <w:jc w:val="both"/>
        <w:rPr>
          <w:rFonts w:cs="Times New Roman"/>
          <w:szCs w:val="28"/>
        </w:rPr>
      </w:pPr>
      <w:r w:rsidRPr="00725B26">
        <w:rPr>
          <w:rFonts w:cs="Times New Roman"/>
          <w:szCs w:val="28"/>
        </w:rPr>
        <w:t>- первая очередь – 2020 г.;</w:t>
      </w:r>
    </w:p>
    <w:p w:rsidR="002742BC" w:rsidRPr="00725B26" w:rsidRDefault="002742BC" w:rsidP="002742BC">
      <w:pPr>
        <w:tabs>
          <w:tab w:val="left" w:pos="4275"/>
        </w:tabs>
        <w:spacing w:line="276" w:lineRule="auto"/>
        <w:jc w:val="both"/>
        <w:rPr>
          <w:rFonts w:cs="Times New Roman"/>
          <w:szCs w:val="28"/>
        </w:rPr>
      </w:pPr>
      <w:r w:rsidRPr="00725B26">
        <w:rPr>
          <w:rFonts w:cs="Times New Roman"/>
          <w:szCs w:val="28"/>
        </w:rPr>
        <w:t>- расчетный срок – 20</w:t>
      </w:r>
      <w:r w:rsidR="006A1865">
        <w:rPr>
          <w:rFonts w:cs="Times New Roman"/>
          <w:szCs w:val="28"/>
        </w:rPr>
        <w:t>25</w:t>
      </w:r>
      <w:r w:rsidRPr="00725B26">
        <w:rPr>
          <w:rFonts w:cs="Times New Roman"/>
          <w:szCs w:val="28"/>
        </w:rPr>
        <w:t xml:space="preserve"> г.</w:t>
      </w:r>
      <w:r>
        <w:rPr>
          <w:rFonts w:cs="Times New Roman"/>
          <w:szCs w:val="28"/>
        </w:rPr>
        <w:tab/>
      </w:r>
    </w:p>
    <w:p w:rsidR="002742BC" w:rsidRPr="00725B26" w:rsidRDefault="002742BC" w:rsidP="002742BC">
      <w:pPr>
        <w:spacing w:line="276" w:lineRule="auto"/>
        <w:jc w:val="both"/>
        <w:rPr>
          <w:rFonts w:cs="Times New Roman"/>
          <w:szCs w:val="28"/>
        </w:rPr>
      </w:pPr>
      <w:r w:rsidRPr="00725B26">
        <w:rPr>
          <w:rFonts w:cs="Times New Roman"/>
          <w:szCs w:val="28"/>
        </w:rPr>
        <w:t>Расчет электрических нагрузок хозяйственно-бытовых и коммунальных нужд произведен по укрупненным нормам электропотребления на одного жителя согласно РД 34.20.185-94 (изм. 1999) «Инструкция по проектированию городских электрических сетей».</w:t>
      </w:r>
    </w:p>
    <w:p w:rsidR="002742BC" w:rsidRPr="00725B26" w:rsidRDefault="002742BC" w:rsidP="002742BC">
      <w:pPr>
        <w:spacing w:line="276" w:lineRule="auto"/>
        <w:jc w:val="both"/>
        <w:rPr>
          <w:rFonts w:cs="Times New Roman"/>
          <w:szCs w:val="28"/>
        </w:rPr>
      </w:pPr>
      <w:r w:rsidRPr="00725B26">
        <w:rPr>
          <w:rFonts w:cs="Times New Roman"/>
          <w:szCs w:val="28"/>
        </w:rPr>
        <w:t xml:space="preserve">Годовое электропотребление коммунально-бытового сектора рассчитано согласно РД 34.20.185-94, табл.2.4.4. «Укрупненные показатели расхода электроэнергии коммунально-бытовых потребителей и годового числа часов использования максимума электрической нагрузки». Удельный расход электроэнергии при этом на один год составляет 2,170 тыс.кВт*ч/чел. </w:t>
      </w:r>
    </w:p>
    <w:p w:rsidR="002742BC" w:rsidRPr="00725B26" w:rsidRDefault="002742BC" w:rsidP="002742BC">
      <w:pPr>
        <w:spacing w:line="276" w:lineRule="auto"/>
        <w:jc w:val="both"/>
        <w:rPr>
          <w:rFonts w:cs="Times New Roman"/>
          <w:szCs w:val="28"/>
        </w:rPr>
      </w:pPr>
      <w:r w:rsidRPr="00725B26">
        <w:rPr>
          <w:rFonts w:cs="Times New Roman"/>
          <w:szCs w:val="28"/>
        </w:rPr>
        <w:t xml:space="preserve">Приведенные укрупненные показатели предусматривают электропотребление жилыми и общественными зданиями, предприятиями коммунально-бытового обслуживания, объектами транспортного обслуживания, </w:t>
      </w:r>
      <w:r w:rsidRPr="00725B26">
        <w:rPr>
          <w:rFonts w:cs="Times New Roman"/>
          <w:szCs w:val="28"/>
        </w:rPr>
        <w:lastRenderedPageBreak/>
        <w:t xml:space="preserve">наружным освещением. Эти данные не учитывают применения в жилых зданиях кондиционирования, электроотопления и электроводонагрева. </w:t>
      </w:r>
    </w:p>
    <w:p w:rsidR="002742BC" w:rsidRPr="00725B26" w:rsidRDefault="002742BC" w:rsidP="002742BC">
      <w:pPr>
        <w:spacing w:line="276" w:lineRule="auto"/>
        <w:jc w:val="both"/>
        <w:rPr>
          <w:rFonts w:cs="Times New Roman"/>
          <w:szCs w:val="28"/>
        </w:rPr>
      </w:pPr>
      <w:r w:rsidRPr="00725B26">
        <w:rPr>
          <w:rFonts w:cs="Times New Roman"/>
          <w:szCs w:val="28"/>
        </w:rPr>
        <w:t>Расчетная мощность коммунально-бытового сектора рассчитано согласно РД 34.20.185-94, табл.2.4.3. «Укрупненные показатели удельной расчетной коммунально-бытовой нагрузки». Удельная мощность электроэнергии для района составил 0,42 кВт/чел. (категория городов "малый", с плитами на природном газе). Приведенные в таблице показатели учитывают нагрузки: жилых и общественных зданий (административных, учебных, научных, лечебных, торговых, зрелищных, спортивных), коммунальных предприятий, объектов транспортного обслуживания (гаражей и открытых площадок для хранения автомобилей), наружного освещения. В таблице так же учтены различные мелкопромышленные потребители (кроме перечисленных в п.4 примечания) питающиеся, как правило, по городским распределительным сетям. Для учета данных потребителей водится коэффициент 1,2.</w:t>
      </w:r>
    </w:p>
    <w:p w:rsidR="002742BC" w:rsidRPr="00725B26" w:rsidRDefault="002742BC" w:rsidP="005D6954">
      <w:pPr>
        <w:spacing w:line="276" w:lineRule="auto"/>
        <w:jc w:val="both"/>
        <w:rPr>
          <w:rFonts w:cs="Times New Roman"/>
          <w:szCs w:val="28"/>
        </w:rPr>
      </w:pPr>
      <w:r w:rsidRPr="00725B26">
        <w:rPr>
          <w:rFonts w:cs="Times New Roman"/>
          <w:szCs w:val="28"/>
        </w:rPr>
        <w:t xml:space="preserve">Годовое электропотребление коммунально-бытового сектора (тыс.кВт*ч/год) приведено в таблице </w:t>
      </w:r>
      <w:r w:rsidR="006E7DB1">
        <w:rPr>
          <w:rFonts w:cs="Times New Roman"/>
          <w:szCs w:val="28"/>
        </w:rPr>
        <w:t>9</w:t>
      </w:r>
      <w:r w:rsidR="005D2EEC">
        <w:rPr>
          <w:rFonts w:cs="Times New Roman"/>
          <w:szCs w:val="28"/>
        </w:rPr>
        <w:t>.</w:t>
      </w:r>
      <w:r w:rsidRPr="00725B26">
        <w:rPr>
          <w:rFonts w:cs="Times New Roman"/>
          <w:szCs w:val="28"/>
        </w:rPr>
        <w:t xml:space="preserve"> Расчетная мощность коммунально-бытового сектора (кВт) приведено в таблице </w:t>
      </w:r>
      <w:r w:rsidR="005D6954">
        <w:rPr>
          <w:rFonts w:cs="Times New Roman"/>
          <w:szCs w:val="28"/>
        </w:rPr>
        <w:t>1</w:t>
      </w:r>
      <w:r w:rsidR="006E7DB1">
        <w:rPr>
          <w:rFonts w:cs="Times New Roman"/>
          <w:szCs w:val="28"/>
        </w:rPr>
        <w:t>0</w:t>
      </w:r>
      <w:r w:rsidR="005D2EEC">
        <w:rPr>
          <w:rFonts w:cs="Times New Roman"/>
          <w:szCs w:val="28"/>
        </w:rPr>
        <w:t>.</w:t>
      </w:r>
      <w:r w:rsidRPr="00725B26">
        <w:rPr>
          <w:rFonts w:cs="Times New Roman"/>
          <w:szCs w:val="28"/>
        </w:rPr>
        <w:t xml:space="preserve"> Расчетная трансформаторная мощность коммунально-бытового сектора (кВА) приведена в таблице </w:t>
      </w:r>
      <w:r w:rsidR="005D6954">
        <w:rPr>
          <w:rFonts w:cs="Times New Roman"/>
          <w:szCs w:val="28"/>
        </w:rPr>
        <w:t>1</w:t>
      </w:r>
      <w:r w:rsidR="006E7DB1">
        <w:rPr>
          <w:rFonts w:cs="Times New Roman"/>
          <w:szCs w:val="28"/>
        </w:rPr>
        <w:t>1</w:t>
      </w:r>
      <w:r w:rsidR="005D2EEC">
        <w:rPr>
          <w:rFonts w:cs="Times New Roman"/>
          <w:szCs w:val="28"/>
        </w:rPr>
        <w:t>.</w:t>
      </w:r>
    </w:p>
    <w:p w:rsidR="002742BC" w:rsidRPr="00725B26" w:rsidRDefault="002742BC" w:rsidP="002742BC">
      <w:pPr>
        <w:spacing w:line="276" w:lineRule="auto"/>
        <w:rPr>
          <w:rFonts w:cs="Times New Roman"/>
          <w:szCs w:val="28"/>
        </w:rPr>
      </w:pPr>
    </w:p>
    <w:p w:rsidR="002742BC" w:rsidRPr="005D2EEC" w:rsidRDefault="002742BC" w:rsidP="005D6954">
      <w:pPr>
        <w:spacing w:line="276" w:lineRule="auto"/>
        <w:ind w:firstLine="0"/>
        <w:jc w:val="right"/>
        <w:rPr>
          <w:rFonts w:cs="Times New Roman"/>
          <w:b/>
          <w:szCs w:val="28"/>
        </w:rPr>
      </w:pPr>
      <w:r w:rsidRPr="005D2EEC">
        <w:rPr>
          <w:rFonts w:cs="Times New Roman"/>
          <w:b/>
          <w:szCs w:val="28"/>
        </w:rPr>
        <w:t xml:space="preserve">Таблица </w:t>
      </w:r>
      <w:r w:rsidR="006E7DB1">
        <w:rPr>
          <w:rFonts w:cs="Times New Roman"/>
          <w:b/>
          <w:szCs w:val="28"/>
        </w:rPr>
        <w:t>9</w:t>
      </w:r>
    </w:p>
    <w:p w:rsidR="002742BC" w:rsidRPr="005D2EEC" w:rsidRDefault="002742BC" w:rsidP="002742BC">
      <w:pPr>
        <w:spacing w:line="276" w:lineRule="auto"/>
        <w:ind w:firstLine="0"/>
        <w:jc w:val="both"/>
        <w:rPr>
          <w:rFonts w:cs="Times New Roman"/>
          <w:b/>
          <w:i/>
          <w:szCs w:val="28"/>
        </w:rPr>
      </w:pPr>
      <w:r w:rsidRPr="005D2EEC">
        <w:rPr>
          <w:rFonts w:cs="Times New Roman"/>
          <w:b/>
          <w:i/>
          <w:szCs w:val="28"/>
        </w:rPr>
        <w:t>Годовое  электропотребление коммунально-бытового сектора, тыс. кВт.ч/год</w:t>
      </w:r>
    </w:p>
    <w:tbl>
      <w:tblPr>
        <w:tblW w:w="10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3432"/>
        <w:gridCol w:w="1994"/>
        <w:gridCol w:w="2253"/>
        <w:gridCol w:w="2363"/>
      </w:tblGrid>
      <w:tr w:rsidR="00211BC4" w:rsidRPr="00F638CD" w:rsidTr="00A60B60">
        <w:trPr>
          <w:trHeight w:val="292"/>
        </w:trPr>
        <w:tc>
          <w:tcPr>
            <w:tcW w:w="3432" w:type="dxa"/>
            <w:vMerge w:val="restart"/>
            <w:shd w:val="clear" w:color="auto" w:fill="FFFFFF" w:themeFill="background1"/>
            <w:vAlign w:val="center"/>
          </w:tcPr>
          <w:p w:rsidR="00211BC4" w:rsidRPr="00F638CD" w:rsidRDefault="00211BC4" w:rsidP="008E3366">
            <w:pPr>
              <w:pStyle w:val="a3"/>
              <w:jc w:val="center"/>
              <w:rPr>
                <w:szCs w:val="24"/>
              </w:rPr>
            </w:pPr>
            <w:r w:rsidRPr="00F638CD">
              <w:rPr>
                <w:szCs w:val="24"/>
              </w:rPr>
              <w:t>Наименование поселений, населенных пунктов</w:t>
            </w:r>
          </w:p>
        </w:tc>
        <w:tc>
          <w:tcPr>
            <w:tcW w:w="6610" w:type="dxa"/>
            <w:gridSpan w:val="3"/>
            <w:shd w:val="clear" w:color="auto" w:fill="FFFFFF" w:themeFill="background1"/>
            <w:vAlign w:val="center"/>
          </w:tcPr>
          <w:p w:rsidR="00211BC4" w:rsidRPr="00F638CD" w:rsidRDefault="00211BC4" w:rsidP="008E3366">
            <w:pPr>
              <w:pStyle w:val="a3"/>
              <w:jc w:val="center"/>
              <w:rPr>
                <w:szCs w:val="24"/>
              </w:rPr>
            </w:pPr>
            <w:r w:rsidRPr="00F638CD">
              <w:rPr>
                <w:szCs w:val="24"/>
              </w:rPr>
              <w:t>Этапы расчетного срока</w:t>
            </w:r>
          </w:p>
        </w:tc>
      </w:tr>
      <w:tr w:rsidR="00211BC4" w:rsidRPr="00F638CD" w:rsidTr="00A60B60">
        <w:trPr>
          <w:trHeight w:val="157"/>
        </w:trPr>
        <w:tc>
          <w:tcPr>
            <w:tcW w:w="3432" w:type="dxa"/>
            <w:vMerge/>
            <w:shd w:val="clear" w:color="auto" w:fill="FFFFFF" w:themeFill="background1"/>
            <w:vAlign w:val="center"/>
          </w:tcPr>
          <w:p w:rsidR="00211BC4" w:rsidRPr="00F638CD" w:rsidRDefault="00211BC4" w:rsidP="008E3366">
            <w:pPr>
              <w:pStyle w:val="a3"/>
              <w:rPr>
                <w:szCs w:val="24"/>
              </w:rPr>
            </w:pPr>
          </w:p>
        </w:tc>
        <w:tc>
          <w:tcPr>
            <w:tcW w:w="1994" w:type="dxa"/>
            <w:shd w:val="clear" w:color="auto" w:fill="FFFFFF" w:themeFill="background1"/>
            <w:vAlign w:val="center"/>
          </w:tcPr>
          <w:p w:rsidR="00211BC4" w:rsidRPr="00F638CD" w:rsidRDefault="00211BC4" w:rsidP="008E3366">
            <w:pPr>
              <w:pStyle w:val="a3"/>
              <w:jc w:val="center"/>
              <w:rPr>
                <w:szCs w:val="24"/>
              </w:rPr>
            </w:pPr>
            <w:r w:rsidRPr="00F638CD">
              <w:rPr>
                <w:szCs w:val="24"/>
              </w:rPr>
              <w:t>Исходный год</w:t>
            </w:r>
          </w:p>
        </w:tc>
        <w:tc>
          <w:tcPr>
            <w:tcW w:w="2253" w:type="dxa"/>
            <w:shd w:val="clear" w:color="auto" w:fill="FFFFFF" w:themeFill="background1"/>
            <w:vAlign w:val="center"/>
          </w:tcPr>
          <w:p w:rsidR="00211BC4" w:rsidRPr="00F638CD" w:rsidRDefault="00211BC4" w:rsidP="008E3366">
            <w:pPr>
              <w:pStyle w:val="a3"/>
              <w:jc w:val="center"/>
              <w:rPr>
                <w:szCs w:val="24"/>
              </w:rPr>
            </w:pPr>
            <w:r w:rsidRPr="00F638CD">
              <w:rPr>
                <w:szCs w:val="24"/>
              </w:rPr>
              <w:t>Первая очередь 2020 г.</w:t>
            </w:r>
          </w:p>
        </w:tc>
        <w:tc>
          <w:tcPr>
            <w:tcW w:w="2363" w:type="dxa"/>
            <w:shd w:val="clear" w:color="auto" w:fill="FFFFFF" w:themeFill="background1"/>
            <w:vAlign w:val="center"/>
          </w:tcPr>
          <w:p w:rsidR="00211BC4" w:rsidRPr="00F638CD" w:rsidRDefault="00211BC4" w:rsidP="001824CC">
            <w:pPr>
              <w:pStyle w:val="a3"/>
              <w:jc w:val="center"/>
              <w:rPr>
                <w:szCs w:val="24"/>
              </w:rPr>
            </w:pPr>
            <w:r w:rsidRPr="00F638CD">
              <w:rPr>
                <w:szCs w:val="24"/>
              </w:rPr>
              <w:t>Расчетный срок 20</w:t>
            </w:r>
            <w:r>
              <w:rPr>
                <w:szCs w:val="24"/>
              </w:rPr>
              <w:t>25</w:t>
            </w:r>
            <w:r w:rsidRPr="00F638CD">
              <w:rPr>
                <w:szCs w:val="24"/>
              </w:rPr>
              <w:t xml:space="preserve"> г.</w:t>
            </w:r>
          </w:p>
        </w:tc>
      </w:tr>
      <w:tr w:rsidR="00211BC4" w:rsidRPr="00B62DDE" w:rsidTr="00A60B60">
        <w:trPr>
          <w:trHeight w:val="292"/>
        </w:trPr>
        <w:tc>
          <w:tcPr>
            <w:tcW w:w="3432" w:type="dxa"/>
            <w:shd w:val="clear" w:color="auto" w:fill="FFFFFF" w:themeFill="background1"/>
          </w:tcPr>
          <w:p w:rsidR="00211BC4" w:rsidRPr="00B62DDE" w:rsidRDefault="00211BC4" w:rsidP="008E3366">
            <w:pPr>
              <w:pStyle w:val="a3"/>
              <w:rPr>
                <w:szCs w:val="24"/>
              </w:rPr>
            </w:pPr>
            <w:r w:rsidRPr="00B62DDE">
              <w:rPr>
                <w:szCs w:val="24"/>
              </w:rPr>
              <w:t>Теньковское СП</w:t>
            </w:r>
          </w:p>
        </w:tc>
        <w:tc>
          <w:tcPr>
            <w:tcW w:w="1994" w:type="dxa"/>
            <w:shd w:val="clear" w:color="auto" w:fill="FFFFFF" w:themeFill="background1"/>
            <w:vAlign w:val="center"/>
          </w:tcPr>
          <w:p w:rsidR="00211BC4" w:rsidRPr="00B62DDE" w:rsidRDefault="00211BC4" w:rsidP="008E3366">
            <w:pPr>
              <w:pStyle w:val="a3"/>
              <w:jc w:val="center"/>
              <w:rPr>
                <w:szCs w:val="24"/>
              </w:rPr>
            </w:pPr>
            <w:r w:rsidRPr="00B62DDE">
              <w:rPr>
                <w:szCs w:val="24"/>
              </w:rPr>
              <w:t>3619,56</w:t>
            </w:r>
          </w:p>
        </w:tc>
        <w:tc>
          <w:tcPr>
            <w:tcW w:w="2253" w:type="dxa"/>
            <w:shd w:val="clear" w:color="auto" w:fill="FFFFFF" w:themeFill="background1"/>
            <w:vAlign w:val="center"/>
          </w:tcPr>
          <w:p w:rsidR="00211BC4" w:rsidRPr="00B62DDE" w:rsidRDefault="00211BC4" w:rsidP="008E3366">
            <w:pPr>
              <w:pStyle w:val="a3"/>
              <w:jc w:val="center"/>
              <w:rPr>
                <w:szCs w:val="24"/>
              </w:rPr>
            </w:pPr>
            <w:r w:rsidRPr="00B62DDE">
              <w:rPr>
                <w:szCs w:val="24"/>
              </w:rPr>
              <w:t>3617,39</w:t>
            </w:r>
          </w:p>
        </w:tc>
        <w:tc>
          <w:tcPr>
            <w:tcW w:w="2363" w:type="dxa"/>
            <w:shd w:val="clear" w:color="auto" w:fill="FFFFFF" w:themeFill="background1"/>
            <w:vAlign w:val="center"/>
          </w:tcPr>
          <w:p w:rsidR="00211BC4" w:rsidRPr="00B62DDE" w:rsidRDefault="00211BC4" w:rsidP="008E3366">
            <w:pPr>
              <w:pStyle w:val="a3"/>
              <w:jc w:val="center"/>
              <w:rPr>
                <w:szCs w:val="24"/>
              </w:rPr>
            </w:pPr>
            <w:r w:rsidRPr="00B62DDE">
              <w:rPr>
                <w:szCs w:val="24"/>
              </w:rPr>
              <w:t>3699,85</w:t>
            </w:r>
          </w:p>
        </w:tc>
      </w:tr>
    </w:tbl>
    <w:p w:rsidR="002742BC" w:rsidRPr="00725B26" w:rsidRDefault="002742BC" w:rsidP="002742BC">
      <w:pPr>
        <w:spacing w:line="276" w:lineRule="auto"/>
        <w:rPr>
          <w:rFonts w:cs="Times New Roman"/>
          <w:szCs w:val="28"/>
        </w:rPr>
      </w:pPr>
    </w:p>
    <w:p w:rsidR="002742BC" w:rsidRPr="005D2EEC" w:rsidRDefault="002742BC" w:rsidP="005D6954">
      <w:pPr>
        <w:spacing w:line="276" w:lineRule="auto"/>
        <w:jc w:val="right"/>
        <w:rPr>
          <w:rFonts w:cs="Times New Roman"/>
          <w:b/>
          <w:szCs w:val="28"/>
        </w:rPr>
      </w:pPr>
      <w:r w:rsidRPr="005D2EEC">
        <w:rPr>
          <w:rFonts w:cs="Times New Roman"/>
          <w:b/>
          <w:szCs w:val="28"/>
        </w:rPr>
        <w:t xml:space="preserve">Таблица </w:t>
      </w:r>
      <w:r w:rsidR="005D6954">
        <w:rPr>
          <w:rFonts w:cs="Times New Roman"/>
          <w:b/>
          <w:szCs w:val="28"/>
        </w:rPr>
        <w:t>1</w:t>
      </w:r>
      <w:r w:rsidR="006E7DB1">
        <w:rPr>
          <w:rFonts w:cs="Times New Roman"/>
          <w:b/>
          <w:szCs w:val="28"/>
        </w:rPr>
        <w:t>0</w:t>
      </w:r>
    </w:p>
    <w:p w:rsidR="002742BC" w:rsidRPr="005D2EEC" w:rsidRDefault="002742BC" w:rsidP="002742BC">
      <w:pPr>
        <w:spacing w:line="276" w:lineRule="auto"/>
        <w:rPr>
          <w:rFonts w:cs="Times New Roman"/>
          <w:b/>
          <w:i/>
          <w:szCs w:val="28"/>
        </w:rPr>
      </w:pPr>
      <w:r w:rsidRPr="005D2EEC">
        <w:rPr>
          <w:rFonts w:cs="Times New Roman"/>
          <w:b/>
          <w:i/>
          <w:szCs w:val="28"/>
        </w:rPr>
        <w:t>Расчетная мощность коммунально-бытового сектора, кВт</w:t>
      </w:r>
    </w:p>
    <w:tbl>
      <w:tblPr>
        <w:tblW w:w="10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3454"/>
        <w:gridCol w:w="1837"/>
        <w:gridCol w:w="170"/>
        <w:gridCol w:w="2006"/>
        <w:gridCol w:w="2583"/>
      </w:tblGrid>
      <w:tr w:rsidR="00211BC4" w:rsidRPr="00AD4CC9" w:rsidTr="00A60B60">
        <w:trPr>
          <w:trHeight w:val="280"/>
        </w:trPr>
        <w:tc>
          <w:tcPr>
            <w:tcW w:w="3454" w:type="dxa"/>
            <w:vMerge w:val="restart"/>
            <w:shd w:val="clear" w:color="auto" w:fill="FFFFFF" w:themeFill="background1"/>
            <w:vAlign w:val="center"/>
          </w:tcPr>
          <w:p w:rsidR="00211BC4" w:rsidRPr="00AD4CC9" w:rsidRDefault="00211BC4" w:rsidP="008E3366">
            <w:pPr>
              <w:pStyle w:val="a3"/>
              <w:rPr>
                <w:szCs w:val="24"/>
              </w:rPr>
            </w:pPr>
            <w:r w:rsidRPr="00AD4CC9">
              <w:rPr>
                <w:szCs w:val="24"/>
              </w:rPr>
              <w:t>Наименование поселений, населенных пунктов</w:t>
            </w:r>
          </w:p>
        </w:tc>
        <w:tc>
          <w:tcPr>
            <w:tcW w:w="6596" w:type="dxa"/>
            <w:gridSpan w:val="4"/>
            <w:shd w:val="clear" w:color="auto" w:fill="FFFFFF" w:themeFill="background1"/>
            <w:vAlign w:val="center"/>
          </w:tcPr>
          <w:p w:rsidR="00211BC4" w:rsidRPr="00AD4CC9" w:rsidRDefault="00211BC4" w:rsidP="008E3366">
            <w:pPr>
              <w:pStyle w:val="a3"/>
              <w:jc w:val="center"/>
              <w:rPr>
                <w:szCs w:val="24"/>
              </w:rPr>
            </w:pPr>
            <w:r w:rsidRPr="00AD4CC9">
              <w:rPr>
                <w:szCs w:val="24"/>
              </w:rPr>
              <w:t>Этапы расчетного срока</w:t>
            </w:r>
          </w:p>
        </w:tc>
      </w:tr>
      <w:tr w:rsidR="00211BC4" w:rsidRPr="00AD4CC9" w:rsidTr="00A60B60">
        <w:trPr>
          <w:trHeight w:val="150"/>
        </w:trPr>
        <w:tc>
          <w:tcPr>
            <w:tcW w:w="3454" w:type="dxa"/>
            <w:vMerge/>
            <w:shd w:val="clear" w:color="auto" w:fill="FFFFFF" w:themeFill="background1"/>
            <w:vAlign w:val="center"/>
          </w:tcPr>
          <w:p w:rsidR="00211BC4" w:rsidRPr="00AD4CC9" w:rsidRDefault="00211BC4" w:rsidP="008E3366">
            <w:pPr>
              <w:pStyle w:val="a3"/>
              <w:rPr>
                <w:szCs w:val="24"/>
              </w:rPr>
            </w:pPr>
          </w:p>
        </w:tc>
        <w:tc>
          <w:tcPr>
            <w:tcW w:w="1837" w:type="dxa"/>
            <w:shd w:val="clear" w:color="auto" w:fill="FFFFFF" w:themeFill="background1"/>
            <w:vAlign w:val="center"/>
          </w:tcPr>
          <w:p w:rsidR="00211BC4" w:rsidRPr="00AD4CC9" w:rsidRDefault="00211BC4" w:rsidP="008E3366">
            <w:pPr>
              <w:pStyle w:val="a3"/>
              <w:jc w:val="center"/>
              <w:rPr>
                <w:szCs w:val="24"/>
              </w:rPr>
            </w:pPr>
            <w:r w:rsidRPr="00AD4CC9">
              <w:rPr>
                <w:szCs w:val="24"/>
              </w:rPr>
              <w:t>Исходный год</w:t>
            </w:r>
          </w:p>
        </w:tc>
        <w:tc>
          <w:tcPr>
            <w:tcW w:w="2176" w:type="dxa"/>
            <w:gridSpan w:val="2"/>
            <w:shd w:val="clear" w:color="auto" w:fill="FFFFFF" w:themeFill="background1"/>
            <w:vAlign w:val="center"/>
          </w:tcPr>
          <w:p w:rsidR="00211BC4" w:rsidRPr="00AD4CC9" w:rsidRDefault="00211BC4" w:rsidP="008E3366">
            <w:pPr>
              <w:pStyle w:val="a3"/>
              <w:jc w:val="center"/>
              <w:rPr>
                <w:szCs w:val="24"/>
              </w:rPr>
            </w:pPr>
            <w:r w:rsidRPr="00AD4CC9">
              <w:rPr>
                <w:szCs w:val="24"/>
              </w:rPr>
              <w:t>Первая очередь 2020 г.</w:t>
            </w:r>
          </w:p>
        </w:tc>
        <w:tc>
          <w:tcPr>
            <w:tcW w:w="2583" w:type="dxa"/>
            <w:shd w:val="clear" w:color="auto" w:fill="FFFFFF" w:themeFill="background1"/>
            <w:vAlign w:val="center"/>
          </w:tcPr>
          <w:p w:rsidR="00211BC4" w:rsidRPr="00AD4CC9" w:rsidRDefault="00211BC4" w:rsidP="001824CC">
            <w:pPr>
              <w:pStyle w:val="a3"/>
              <w:jc w:val="center"/>
              <w:rPr>
                <w:szCs w:val="24"/>
              </w:rPr>
            </w:pPr>
            <w:r w:rsidRPr="00AD4CC9">
              <w:rPr>
                <w:szCs w:val="24"/>
              </w:rPr>
              <w:t>Расчетный срок 20</w:t>
            </w:r>
            <w:r>
              <w:rPr>
                <w:szCs w:val="24"/>
              </w:rPr>
              <w:t>25</w:t>
            </w:r>
            <w:r w:rsidRPr="00AD4CC9">
              <w:rPr>
                <w:szCs w:val="24"/>
              </w:rPr>
              <w:t xml:space="preserve"> г.</w:t>
            </w:r>
          </w:p>
        </w:tc>
      </w:tr>
      <w:tr w:rsidR="00211BC4" w:rsidRPr="00B62DDE" w:rsidTr="00A60B60">
        <w:trPr>
          <w:trHeight w:val="280"/>
        </w:trPr>
        <w:tc>
          <w:tcPr>
            <w:tcW w:w="3454" w:type="dxa"/>
            <w:shd w:val="clear" w:color="auto" w:fill="FFFFFF" w:themeFill="background1"/>
          </w:tcPr>
          <w:p w:rsidR="00211BC4" w:rsidRPr="00B62DDE" w:rsidRDefault="00211BC4" w:rsidP="008E3366">
            <w:pPr>
              <w:pStyle w:val="a3"/>
              <w:rPr>
                <w:szCs w:val="24"/>
              </w:rPr>
            </w:pPr>
            <w:r w:rsidRPr="00B62DDE">
              <w:rPr>
                <w:szCs w:val="24"/>
              </w:rPr>
              <w:t>Теньковское СП</w:t>
            </w:r>
          </w:p>
        </w:tc>
        <w:tc>
          <w:tcPr>
            <w:tcW w:w="2007" w:type="dxa"/>
            <w:gridSpan w:val="2"/>
            <w:shd w:val="clear" w:color="auto" w:fill="FFFFFF" w:themeFill="background1"/>
            <w:vAlign w:val="center"/>
          </w:tcPr>
          <w:p w:rsidR="00211BC4" w:rsidRPr="00B62DDE" w:rsidRDefault="00211BC4" w:rsidP="008E3366">
            <w:pPr>
              <w:pStyle w:val="a3"/>
              <w:jc w:val="center"/>
              <w:rPr>
                <w:szCs w:val="24"/>
              </w:rPr>
            </w:pPr>
            <w:r w:rsidRPr="00B62DDE">
              <w:rPr>
                <w:szCs w:val="24"/>
              </w:rPr>
              <w:t>717,24</w:t>
            </w:r>
          </w:p>
        </w:tc>
        <w:tc>
          <w:tcPr>
            <w:tcW w:w="2006" w:type="dxa"/>
            <w:shd w:val="clear" w:color="auto" w:fill="FFFFFF" w:themeFill="background1"/>
            <w:vAlign w:val="center"/>
          </w:tcPr>
          <w:p w:rsidR="00211BC4" w:rsidRPr="00B62DDE" w:rsidRDefault="00211BC4" w:rsidP="008E3366">
            <w:pPr>
              <w:pStyle w:val="a3"/>
              <w:jc w:val="center"/>
              <w:rPr>
                <w:szCs w:val="24"/>
              </w:rPr>
            </w:pPr>
            <w:r w:rsidRPr="00B62DDE">
              <w:rPr>
                <w:szCs w:val="24"/>
              </w:rPr>
              <w:t>716,81</w:t>
            </w:r>
          </w:p>
        </w:tc>
        <w:tc>
          <w:tcPr>
            <w:tcW w:w="2583" w:type="dxa"/>
            <w:shd w:val="clear" w:color="auto" w:fill="FFFFFF" w:themeFill="background1"/>
            <w:vAlign w:val="center"/>
          </w:tcPr>
          <w:p w:rsidR="00211BC4" w:rsidRPr="00B62DDE" w:rsidRDefault="00211BC4" w:rsidP="008E3366">
            <w:pPr>
              <w:pStyle w:val="a3"/>
              <w:jc w:val="center"/>
              <w:rPr>
                <w:szCs w:val="24"/>
              </w:rPr>
            </w:pPr>
            <w:r w:rsidRPr="00B62DDE">
              <w:rPr>
                <w:szCs w:val="24"/>
              </w:rPr>
              <w:t>733,15</w:t>
            </w:r>
          </w:p>
        </w:tc>
      </w:tr>
    </w:tbl>
    <w:p w:rsidR="001824CC" w:rsidRDefault="001824CC" w:rsidP="002742BC">
      <w:pPr>
        <w:spacing w:line="276" w:lineRule="auto"/>
        <w:jc w:val="right"/>
        <w:rPr>
          <w:rFonts w:cs="Times New Roman"/>
          <w:szCs w:val="28"/>
        </w:rPr>
      </w:pPr>
    </w:p>
    <w:p w:rsidR="002742BC" w:rsidRPr="005D2EEC" w:rsidRDefault="002742BC" w:rsidP="005D6954">
      <w:pPr>
        <w:spacing w:line="276" w:lineRule="auto"/>
        <w:jc w:val="right"/>
        <w:rPr>
          <w:rFonts w:cs="Times New Roman"/>
          <w:b/>
          <w:szCs w:val="28"/>
        </w:rPr>
      </w:pPr>
      <w:r w:rsidRPr="005D2EEC">
        <w:rPr>
          <w:rFonts w:cs="Times New Roman"/>
          <w:b/>
          <w:szCs w:val="28"/>
        </w:rPr>
        <w:t xml:space="preserve">Таблица </w:t>
      </w:r>
      <w:r w:rsidR="005D6954">
        <w:rPr>
          <w:rFonts w:cs="Times New Roman"/>
          <w:b/>
          <w:szCs w:val="28"/>
        </w:rPr>
        <w:t>1</w:t>
      </w:r>
      <w:r w:rsidR="006E7DB1">
        <w:rPr>
          <w:rFonts w:cs="Times New Roman"/>
          <w:b/>
          <w:szCs w:val="28"/>
        </w:rPr>
        <w:t>1</w:t>
      </w:r>
    </w:p>
    <w:p w:rsidR="002742BC" w:rsidRPr="005D2EEC" w:rsidRDefault="002742BC" w:rsidP="002742BC">
      <w:pPr>
        <w:spacing w:line="276" w:lineRule="auto"/>
        <w:ind w:firstLine="0"/>
        <w:rPr>
          <w:rFonts w:cs="Times New Roman"/>
          <w:b/>
          <w:i/>
          <w:szCs w:val="28"/>
        </w:rPr>
      </w:pPr>
      <w:r w:rsidRPr="005D2EEC">
        <w:rPr>
          <w:rFonts w:cs="Times New Roman"/>
          <w:b/>
          <w:i/>
          <w:szCs w:val="28"/>
        </w:rPr>
        <w:t>Расчетная  трансформаторная мощность ко</w:t>
      </w:r>
      <w:r w:rsidR="005D2EEC">
        <w:rPr>
          <w:rFonts w:cs="Times New Roman"/>
          <w:b/>
          <w:i/>
          <w:szCs w:val="28"/>
        </w:rPr>
        <w:t>ммунально-бытового сектора</w:t>
      </w:r>
    </w:p>
    <w:tbl>
      <w:tblPr>
        <w:tblW w:w="10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3447"/>
        <w:gridCol w:w="2003"/>
        <w:gridCol w:w="2002"/>
        <w:gridCol w:w="2635"/>
      </w:tblGrid>
      <w:tr w:rsidR="00211BC4" w:rsidRPr="00AD4CC9" w:rsidTr="00A60B60">
        <w:trPr>
          <w:trHeight w:val="280"/>
          <w:tblHeader/>
        </w:trPr>
        <w:tc>
          <w:tcPr>
            <w:tcW w:w="3447" w:type="dxa"/>
            <w:vMerge w:val="restart"/>
            <w:shd w:val="clear" w:color="auto" w:fill="FFFFFF" w:themeFill="background1"/>
            <w:vAlign w:val="center"/>
          </w:tcPr>
          <w:p w:rsidR="00211BC4" w:rsidRPr="00AD4CC9" w:rsidRDefault="00211BC4" w:rsidP="008E3366">
            <w:pPr>
              <w:pStyle w:val="a3"/>
              <w:jc w:val="center"/>
              <w:rPr>
                <w:szCs w:val="24"/>
              </w:rPr>
            </w:pPr>
            <w:r w:rsidRPr="00AD4CC9">
              <w:rPr>
                <w:szCs w:val="24"/>
              </w:rPr>
              <w:t>Наименование поселений, населенных пунктов</w:t>
            </w:r>
          </w:p>
        </w:tc>
        <w:tc>
          <w:tcPr>
            <w:tcW w:w="6640" w:type="dxa"/>
            <w:gridSpan w:val="3"/>
            <w:shd w:val="clear" w:color="auto" w:fill="FFFFFF" w:themeFill="background1"/>
            <w:vAlign w:val="center"/>
          </w:tcPr>
          <w:p w:rsidR="00211BC4" w:rsidRPr="00AD4CC9" w:rsidRDefault="00211BC4" w:rsidP="008E3366">
            <w:pPr>
              <w:pStyle w:val="a3"/>
              <w:jc w:val="center"/>
              <w:rPr>
                <w:szCs w:val="24"/>
              </w:rPr>
            </w:pPr>
            <w:r w:rsidRPr="00AD4CC9">
              <w:rPr>
                <w:szCs w:val="24"/>
              </w:rPr>
              <w:t>Этапы расчетного срока</w:t>
            </w:r>
          </w:p>
        </w:tc>
      </w:tr>
      <w:tr w:rsidR="00211BC4" w:rsidRPr="00AD4CC9" w:rsidTr="00A60B60">
        <w:trPr>
          <w:trHeight w:val="150"/>
          <w:tblHeader/>
        </w:trPr>
        <w:tc>
          <w:tcPr>
            <w:tcW w:w="3447" w:type="dxa"/>
            <w:vMerge/>
            <w:shd w:val="clear" w:color="auto" w:fill="FFFFFF" w:themeFill="background1"/>
            <w:vAlign w:val="center"/>
          </w:tcPr>
          <w:p w:rsidR="00211BC4" w:rsidRPr="00AD4CC9" w:rsidRDefault="00211BC4" w:rsidP="008E3366">
            <w:pPr>
              <w:pStyle w:val="a3"/>
              <w:jc w:val="center"/>
              <w:rPr>
                <w:szCs w:val="24"/>
              </w:rPr>
            </w:pPr>
          </w:p>
        </w:tc>
        <w:tc>
          <w:tcPr>
            <w:tcW w:w="2003" w:type="dxa"/>
            <w:shd w:val="clear" w:color="auto" w:fill="FFFFFF" w:themeFill="background1"/>
            <w:vAlign w:val="center"/>
          </w:tcPr>
          <w:p w:rsidR="00211BC4" w:rsidRPr="00AD4CC9" w:rsidRDefault="00211BC4" w:rsidP="008E3366">
            <w:pPr>
              <w:pStyle w:val="a3"/>
              <w:jc w:val="center"/>
              <w:rPr>
                <w:szCs w:val="24"/>
              </w:rPr>
            </w:pPr>
            <w:r w:rsidRPr="00AD4CC9">
              <w:rPr>
                <w:szCs w:val="24"/>
              </w:rPr>
              <w:t>Исходный год</w:t>
            </w:r>
          </w:p>
        </w:tc>
        <w:tc>
          <w:tcPr>
            <w:tcW w:w="2002" w:type="dxa"/>
            <w:shd w:val="clear" w:color="auto" w:fill="FFFFFF" w:themeFill="background1"/>
            <w:vAlign w:val="center"/>
          </w:tcPr>
          <w:p w:rsidR="00211BC4" w:rsidRPr="00AD4CC9" w:rsidRDefault="00211BC4" w:rsidP="008E3366">
            <w:pPr>
              <w:pStyle w:val="a3"/>
              <w:jc w:val="center"/>
              <w:rPr>
                <w:szCs w:val="24"/>
              </w:rPr>
            </w:pPr>
            <w:r w:rsidRPr="00AD4CC9">
              <w:rPr>
                <w:szCs w:val="24"/>
              </w:rPr>
              <w:t>Первая очередь 2020 г.</w:t>
            </w:r>
          </w:p>
        </w:tc>
        <w:tc>
          <w:tcPr>
            <w:tcW w:w="2635" w:type="dxa"/>
            <w:shd w:val="clear" w:color="auto" w:fill="FFFFFF" w:themeFill="background1"/>
            <w:vAlign w:val="center"/>
          </w:tcPr>
          <w:p w:rsidR="00211BC4" w:rsidRDefault="00211BC4" w:rsidP="005D2EEC">
            <w:pPr>
              <w:pStyle w:val="a3"/>
              <w:jc w:val="center"/>
              <w:rPr>
                <w:szCs w:val="24"/>
              </w:rPr>
            </w:pPr>
            <w:r w:rsidRPr="00AD4CC9">
              <w:rPr>
                <w:szCs w:val="24"/>
              </w:rPr>
              <w:t xml:space="preserve">Расчетный срок </w:t>
            </w:r>
          </w:p>
          <w:p w:rsidR="00211BC4" w:rsidRPr="00AD4CC9" w:rsidRDefault="00211BC4" w:rsidP="005D2EEC">
            <w:pPr>
              <w:pStyle w:val="a3"/>
              <w:jc w:val="center"/>
              <w:rPr>
                <w:szCs w:val="24"/>
              </w:rPr>
            </w:pPr>
            <w:r w:rsidRPr="00AD4CC9">
              <w:rPr>
                <w:szCs w:val="24"/>
              </w:rPr>
              <w:t>20</w:t>
            </w:r>
            <w:r>
              <w:rPr>
                <w:szCs w:val="24"/>
              </w:rPr>
              <w:t>25</w:t>
            </w:r>
            <w:r w:rsidRPr="00AD4CC9">
              <w:rPr>
                <w:szCs w:val="24"/>
              </w:rPr>
              <w:t xml:space="preserve"> г.</w:t>
            </w:r>
          </w:p>
        </w:tc>
      </w:tr>
      <w:tr w:rsidR="00211BC4" w:rsidRPr="00B62DDE" w:rsidTr="00A60B60">
        <w:trPr>
          <w:trHeight w:val="280"/>
        </w:trPr>
        <w:tc>
          <w:tcPr>
            <w:tcW w:w="3447" w:type="dxa"/>
            <w:shd w:val="clear" w:color="auto" w:fill="FFFFFF" w:themeFill="background1"/>
          </w:tcPr>
          <w:p w:rsidR="00211BC4" w:rsidRPr="00B62DDE" w:rsidRDefault="00211BC4" w:rsidP="008E3366">
            <w:pPr>
              <w:pStyle w:val="a3"/>
              <w:rPr>
                <w:szCs w:val="24"/>
              </w:rPr>
            </w:pPr>
            <w:r w:rsidRPr="00B62DDE">
              <w:rPr>
                <w:szCs w:val="24"/>
              </w:rPr>
              <w:t>Теньковское СП</w:t>
            </w:r>
          </w:p>
        </w:tc>
        <w:tc>
          <w:tcPr>
            <w:tcW w:w="2003" w:type="dxa"/>
            <w:shd w:val="clear" w:color="auto" w:fill="FFFFFF" w:themeFill="background1"/>
            <w:vAlign w:val="center"/>
          </w:tcPr>
          <w:p w:rsidR="00211BC4" w:rsidRPr="00B62DDE" w:rsidRDefault="00211BC4" w:rsidP="008E3366">
            <w:pPr>
              <w:pStyle w:val="a3"/>
              <w:jc w:val="center"/>
              <w:rPr>
                <w:szCs w:val="24"/>
              </w:rPr>
            </w:pPr>
            <w:r w:rsidRPr="00B62DDE">
              <w:rPr>
                <w:szCs w:val="24"/>
              </w:rPr>
              <w:t>763,02</w:t>
            </w:r>
          </w:p>
        </w:tc>
        <w:tc>
          <w:tcPr>
            <w:tcW w:w="2002" w:type="dxa"/>
            <w:shd w:val="clear" w:color="auto" w:fill="FFFFFF" w:themeFill="background1"/>
            <w:vAlign w:val="center"/>
          </w:tcPr>
          <w:p w:rsidR="00211BC4" w:rsidRPr="00B62DDE" w:rsidRDefault="00211BC4" w:rsidP="008E3366">
            <w:pPr>
              <w:pStyle w:val="a3"/>
              <w:jc w:val="center"/>
              <w:rPr>
                <w:szCs w:val="24"/>
              </w:rPr>
            </w:pPr>
            <w:r w:rsidRPr="00B62DDE">
              <w:rPr>
                <w:szCs w:val="24"/>
              </w:rPr>
              <w:t>762,56</w:t>
            </w:r>
          </w:p>
        </w:tc>
        <w:tc>
          <w:tcPr>
            <w:tcW w:w="2635" w:type="dxa"/>
            <w:shd w:val="clear" w:color="auto" w:fill="FFFFFF" w:themeFill="background1"/>
            <w:vAlign w:val="center"/>
          </w:tcPr>
          <w:p w:rsidR="00211BC4" w:rsidRPr="00B62DDE" w:rsidRDefault="00211BC4" w:rsidP="008E3366">
            <w:pPr>
              <w:pStyle w:val="a3"/>
              <w:jc w:val="center"/>
              <w:rPr>
                <w:szCs w:val="24"/>
              </w:rPr>
            </w:pPr>
            <w:r w:rsidRPr="00B62DDE">
              <w:rPr>
                <w:szCs w:val="24"/>
              </w:rPr>
              <w:t>779,95</w:t>
            </w:r>
          </w:p>
        </w:tc>
      </w:tr>
    </w:tbl>
    <w:p w:rsidR="002742BC" w:rsidRPr="00725B26" w:rsidRDefault="002742BC" w:rsidP="002742BC">
      <w:pPr>
        <w:spacing w:line="276" w:lineRule="auto"/>
        <w:rPr>
          <w:rFonts w:cs="Times New Roman"/>
          <w:szCs w:val="28"/>
        </w:rPr>
      </w:pPr>
    </w:p>
    <w:p w:rsidR="002742BC" w:rsidRPr="00B62DDE" w:rsidRDefault="00EB03F3" w:rsidP="00A60B60">
      <w:pPr>
        <w:spacing w:line="276" w:lineRule="auto"/>
        <w:ind w:left="709" w:firstLine="0"/>
        <w:rPr>
          <w:rFonts w:cs="Times New Roman"/>
          <w:b/>
          <w:szCs w:val="28"/>
        </w:rPr>
      </w:pPr>
      <w:bookmarkStart w:id="13" w:name="_Toc361754251"/>
      <w:r>
        <w:rPr>
          <w:rFonts w:cs="Times New Roman"/>
          <w:b/>
          <w:szCs w:val="28"/>
        </w:rPr>
        <w:t xml:space="preserve">3.3.2 </w:t>
      </w:r>
      <w:r w:rsidR="002742BC" w:rsidRPr="00EB03F3">
        <w:rPr>
          <w:rFonts w:cs="Times New Roman"/>
          <w:b/>
          <w:szCs w:val="28"/>
        </w:rPr>
        <w:t xml:space="preserve"> </w:t>
      </w:r>
      <w:bookmarkEnd w:id="13"/>
      <w:r w:rsidR="00A60B60" w:rsidRPr="00B62DDE">
        <w:rPr>
          <w:rFonts w:cs="Times New Roman"/>
          <w:b/>
          <w:szCs w:val="28"/>
        </w:rPr>
        <w:t>Проектное решение</w:t>
      </w:r>
    </w:p>
    <w:p w:rsidR="002742BC" w:rsidRPr="00725B26" w:rsidRDefault="002742BC" w:rsidP="00A60B60">
      <w:pPr>
        <w:spacing w:line="276" w:lineRule="auto"/>
        <w:jc w:val="both"/>
        <w:rPr>
          <w:rFonts w:cs="Times New Roman"/>
          <w:szCs w:val="28"/>
        </w:rPr>
      </w:pPr>
      <w:r w:rsidRPr="00725B26">
        <w:rPr>
          <w:rFonts w:cs="Times New Roman"/>
          <w:szCs w:val="28"/>
        </w:rPr>
        <w:t>В настоящее время и вплоть до расчетных сроков роста потребления электроэнергии не прогнозируется. В общей картине, опираясь на расчет, имее</w:t>
      </w:r>
      <w:r>
        <w:rPr>
          <w:rFonts w:cs="Times New Roman"/>
          <w:szCs w:val="28"/>
        </w:rPr>
        <w:t>тся</w:t>
      </w:r>
      <w:r w:rsidRPr="00725B26">
        <w:rPr>
          <w:rFonts w:cs="Times New Roman"/>
          <w:szCs w:val="28"/>
        </w:rPr>
        <w:t xml:space="preserve"> </w:t>
      </w:r>
      <w:r w:rsidRPr="00725B26">
        <w:rPr>
          <w:rFonts w:cs="Times New Roman"/>
          <w:szCs w:val="28"/>
        </w:rPr>
        <w:lastRenderedPageBreak/>
        <w:t xml:space="preserve">снижение электропотребления коммунально-бытового сектора. </w:t>
      </w:r>
    </w:p>
    <w:p w:rsidR="002742BC" w:rsidRPr="00725B26" w:rsidRDefault="002742BC" w:rsidP="002742BC">
      <w:pPr>
        <w:spacing w:line="276" w:lineRule="auto"/>
        <w:jc w:val="both"/>
        <w:rPr>
          <w:rFonts w:cs="Times New Roman"/>
          <w:szCs w:val="28"/>
        </w:rPr>
      </w:pPr>
      <w:r w:rsidRPr="00725B26">
        <w:rPr>
          <w:rFonts w:cs="Times New Roman"/>
          <w:szCs w:val="28"/>
        </w:rPr>
        <w:t>В связи со сложившейся ситуацией имеется возможность использовать в полной мере существующую схему электроснабжения района.</w:t>
      </w:r>
    </w:p>
    <w:p w:rsidR="002742BC" w:rsidRPr="00725B26" w:rsidRDefault="002742BC" w:rsidP="002742BC">
      <w:pPr>
        <w:spacing w:line="276" w:lineRule="auto"/>
        <w:ind w:firstLine="0"/>
        <w:jc w:val="both"/>
        <w:rPr>
          <w:rFonts w:cs="Times New Roman"/>
          <w:szCs w:val="28"/>
        </w:rPr>
      </w:pPr>
      <w:r w:rsidRPr="00725B26">
        <w:rPr>
          <w:rFonts w:cs="Times New Roman"/>
          <w:szCs w:val="28"/>
        </w:rPr>
        <w:t>Согласно современным требованиям к электросетям рекомендуется:</w:t>
      </w:r>
    </w:p>
    <w:p w:rsidR="002742BC" w:rsidRDefault="002742BC" w:rsidP="002742BC">
      <w:pPr>
        <w:pStyle w:val="a6"/>
        <w:numPr>
          <w:ilvl w:val="0"/>
          <w:numId w:val="12"/>
        </w:numPr>
        <w:spacing w:line="276" w:lineRule="auto"/>
        <w:ind w:left="993" w:hanging="284"/>
        <w:jc w:val="both"/>
        <w:rPr>
          <w:rFonts w:cs="Times New Roman"/>
          <w:szCs w:val="28"/>
        </w:rPr>
      </w:pPr>
      <w:r w:rsidRPr="00B62DDE">
        <w:rPr>
          <w:rFonts w:cs="Times New Roman"/>
          <w:szCs w:val="28"/>
        </w:rPr>
        <w:t>Оснащение ВЛ быстродействующими ВЧ защитами;</w:t>
      </w:r>
    </w:p>
    <w:p w:rsidR="002742BC" w:rsidRDefault="002742BC" w:rsidP="002742BC">
      <w:pPr>
        <w:pStyle w:val="a6"/>
        <w:numPr>
          <w:ilvl w:val="0"/>
          <w:numId w:val="12"/>
        </w:numPr>
        <w:spacing w:line="276" w:lineRule="auto"/>
        <w:ind w:left="993" w:hanging="284"/>
        <w:jc w:val="both"/>
        <w:rPr>
          <w:rFonts w:cs="Times New Roman"/>
          <w:szCs w:val="28"/>
        </w:rPr>
      </w:pPr>
      <w:r w:rsidRPr="00B62DDE">
        <w:rPr>
          <w:rFonts w:cs="Times New Roman"/>
          <w:szCs w:val="28"/>
        </w:rPr>
        <w:t>Телемеханизация подстанций;</w:t>
      </w:r>
    </w:p>
    <w:p w:rsidR="002742BC" w:rsidRDefault="002742BC" w:rsidP="002742BC">
      <w:pPr>
        <w:pStyle w:val="a6"/>
        <w:numPr>
          <w:ilvl w:val="0"/>
          <w:numId w:val="12"/>
        </w:numPr>
        <w:spacing w:line="276" w:lineRule="auto"/>
        <w:ind w:left="993" w:hanging="284"/>
        <w:jc w:val="both"/>
        <w:rPr>
          <w:rFonts w:cs="Times New Roman"/>
          <w:szCs w:val="28"/>
        </w:rPr>
      </w:pPr>
      <w:r w:rsidRPr="00B62DDE">
        <w:rPr>
          <w:rFonts w:cs="Times New Roman"/>
          <w:szCs w:val="28"/>
        </w:rPr>
        <w:t>Монтаж автоматизированных систем учёта электроэнергии в распределительной сети населенных пунктов;</w:t>
      </w:r>
    </w:p>
    <w:p w:rsidR="002742BC" w:rsidRPr="00B62DDE" w:rsidRDefault="002742BC" w:rsidP="002742BC">
      <w:pPr>
        <w:pStyle w:val="a6"/>
        <w:numPr>
          <w:ilvl w:val="0"/>
          <w:numId w:val="12"/>
        </w:numPr>
        <w:spacing w:line="276" w:lineRule="auto"/>
        <w:ind w:left="993" w:hanging="284"/>
        <w:jc w:val="both"/>
        <w:rPr>
          <w:rFonts w:cs="Times New Roman"/>
          <w:szCs w:val="28"/>
        </w:rPr>
      </w:pPr>
      <w:r w:rsidRPr="00B62DDE">
        <w:rPr>
          <w:rFonts w:cs="Times New Roman"/>
          <w:szCs w:val="28"/>
        </w:rPr>
        <w:t>Применение энергосберегающих технологий и компенсации реактивной мощности.</w:t>
      </w:r>
    </w:p>
    <w:p w:rsidR="002742BC" w:rsidRDefault="002742BC" w:rsidP="002742BC">
      <w:pPr>
        <w:spacing w:line="276" w:lineRule="auto"/>
        <w:jc w:val="both"/>
        <w:rPr>
          <w:rFonts w:cs="Times New Roman"/>
          <w:b/>
          <w:szCs w:val="28"/>
        </w:rPr>
      </w:pPr>
    </w:p>
    <w:p w:rsidR="002742BC" w:rsidRPr="00B62DDE" w:rsidRDefault="002742BC" w:rsidP="002742BC">
      <w:pPr>
        <w:spacing w:line="276" w:lineRule="auto"/>
        <w:rPr>
          <w:rFonts w:cs="Times New Roman"/>
          <w:b/>
          <w:szCs w:val="28"/>
        </w:rPr>
      </w:pPr>
      <w:bookmarkStart w:id="14" w:name="_Toc361754235"/>
      <w:r>
        <w:rPr>
          <w:rFonts w:cs="Times New Roman"/>
          <w:b/>
          <w:szCs w:val="28"/>
        </w:rPr>
        <w:t xml:space="preserve">3.4. </w:t>
      </w:r>
      <w:r w:rsidRPr="00B62DDE">
        <w:rPr>
          <w:rFonts w:cs="Times New Roman"/>
          <w:b/>
          <w:szCs w:val="28"/>
        </w:rPr>
        <w:t>Г</w:t>
      </w:r>
      <w:r w:rsidR="00A16711">
        <w:rPr>
          <w:rFonts w:cs="Times New Roman"/>
          <w:b/>
          <w:szCs w:val="28"/>
        </w:rPr>
        <w:t>азоснабжение</w:t>
      </w:r>
      <w:bookmarkEnd w:id="14"/>
    </w:p>
    <w:p w:rsidR="002742BC" w:rsidRPr="00725B26" w:rsidRDefault="002742BC" w:rsidP="00A60B60">
      <w:pPr>
        <w:spacing w:line="276" w:lineRule="auto"/>
        <w:jc w:val="both"/>
        <w:rPr>
          <w:rFonts w:cs="Times New Roman"/>
          <w:szCs w:val="28"/>
        </w:rPr>
      </w:pPr>
      <w:r w:rsidRPr="00725B26">
        <w:rPr>
          <w:rFonts w:cs="Times New Roman"/>
          <w:szCs w:val="28"/>
        </w:rPr>
        <w:t xml:space="preserve">В настоящее время </w:t>
      </w:r>
      <w:r w:rsidR="00A60B60">
        <w:rPr>
          <w:rFonts w:cs="Times New Roman"/>
          <w:szCs w:val="28"/>
        </w:rPr>
        <w:t>Теньковское сельское поселение</w:t>
      </w:r>
      <w:r w:rsidRPr="00725B26">
        <w:rPr>
          <w:rFonts w:cs="Times New Roman"/>
          <w:szCs w:val="28"/>
        </w:rPr>
        <w:t xml:space="preserve"> снабжается природным газом от магистральных газопроводов, проложенных на территории </w:t>
      </w:r>
      <w:r w:rsidR="00A60B60">
        <w:rPr>
          <w:rFonts w:cs="Times New Roman"/>
          <w:szCs w:val="28"/>
        </w:rPr>
        <w:t>района</w:t>
      </w:r>
      <w:r w:rsidRPr="00725B26">
        <w:rPr>
          <w:rFonts w:cs="Times New Roman"/>
          <w:szCs w:val="28"/>
        </w:rPr>
        <w:t>. За основу разработки современного состояния газификации Камско-Устьинского муниципального района принят Указ Президента РТ от 8 августа 1995 года № УП-542 «О мерах завершения газификации районов, городов и сельских поселений РТ на природном газе» (с изменениями и дополнениями от 22 декабря 1998 года).</w:t>
      </w:r>
    </w:p>
    <w:p w:rsidR="002742BC" w:rsidRPr="00725B26" w:rsidRDefault="002742BC" w:rsidP="002742BC">
      <w:pPr>
        <w:spacing w:line="276" w:lineRule="auto"/>
        <w:jc w:val="both"/>
        <w:rPr>
          <w:rFonts w:cs="Times New Roman"/>
          <w:szCs w:val="28"/>
        </w:rPr>
      </w:pPr>
      <w:r w:rsidRPr="00725B26">
        <w:rPr>
          <w:rFonts w:cs="Times New Roman"/>
          <w:szCs w:val="28"/>
        </w:rPr>
        <w:t>Природный газ в сельские населенные пункты подается от АГРС по газопроводам высокого давления  до ГРУ и ГРП сельских поселений. Далее по сетям низкого и среднего давления до ШРП и далее непосредственно к потребителям.</w:t>
      </w:r>
    </w:p>
    <w:p w:rsidR="002742BC" w:rsidRPr="00725B26" w:rsidRDefault="002742BC" w:rsidP="002742BC">
      <w:pPr>
        <w:spacing w:line="276" w:lineRule="auto"/>
        <w:jc w:val="both"/>
        <w:rPr>
          <w:rFonts w:cs="Times New Roman"/>
          <w:szCs w:val="28"/>
        </w:rPr>
      </w:pPr>
      <w:r w:rsidRPr="00725B26">
        <w:rPr>
          <w:rFonts w:cs="Times New Roman"/>
          <w:szCs w:val="28"/>
        </w:rPr>
        <w:t>Уровень газификации в целом по Республике Татарстан – 98,6%, в том числе в городской местности – 99,7%, в сельской местности – 97,3%.</w:t>
      </w:r>
    </w:p>
    <w:p w:rsidR="002742BC" w:rsidRPr="00725B26" w:rsidRDefault="002742BC" w:rsidP="002742BC">
      <w:pPr>
        <w:spacing w:line="276" w:lineRule="auto"/>
        <w:jc w:val="both"/>
        <w:rPr>
          <w:rFonts w:cs="Times New Roman"/>
          <w:szCs w:val="28"/>
        </w:rPr>
      </w:pPr>
      <w:r w:rsidRPr="00725B26">
        <w:rPr>
          <w:rFonts w:cs="Times New Roman"/>
          <w:szCs w:val="28"/>
        </w:rPr>
        <w:t>В сельских населенных пунктах теплоснабжение жилой застройки от локальных источников. В качестве топлива применяют природный газ.</w:t>
      </w:r>
    </w:p>
    <w:p w:rsidR="002742BC" w:rsidRPr="00725B26" w:rsidRDefault="002742BC" w:rsidP="00A60B60">
      <w:pPr>
        <w:spacing w:line="276" w:lineRule="auto"/>
        <w:jc w:val="both"/>
        <w:rPr>
          <w:rFonts w:cs="Times New Roman"/>
          <w:szCs w:val="28"/>
        </w:rPr>
      </w:pPr>
      <w:r w:rsidRPr="00725B26">
        <w:rPr>
          <w:rFonts w:cs="Times New Roman"/>
          <w:szCs w:val="28"/>
        </w:rPr>
        <w:t>Природный газ используется</w:t>
      </w:r>
      <w:r>
        <w:rPr>
          <w:rFonts w:cs="Times New Roman"/>
          <w:szCs w:val="28"/>
        </w:rPr>
        <w:t xml:space="preserve">  в качестве топлива  для индивидуальной</w:t>
      </w:r>
      <w:r w:rsidRPr="00725B26">
        <w:rPr>
          <w:rFonts w:cs="Times New Roman"/>
          <w:szCs w:val="28"/>
        </w:rPr>
        <w:t xml:space="preserve"> застройки (бытовые котлы до 100 кВт и менее), а также на хозяйственно-бытовые нужды.</w:t>
      </w:r>
    </w:p>
    <w:p w:rsidR="002742BC" w:rsidRPr="00725B26" w:rsidRDefault="002742BC" w:rsidP="002742BC">
      <w:pPr>
        <w:spacing w:line="276" w:lineRule="auto"/>
        <w:jc w:val="both"/>
        <w:rPr>
          <w:rFonts w:cs="Times New Roman"/>
          <w:szCs w:val="28"/>
        </w:rPr>
      </w:pPr>
      <w:r w:rsidRPr="00725B26">
        <w:rPr>
          <w:rFonts w:cs="Times New Roman"/>
          <w:szCs w:val="28"/>
        </w:rPr>
        <w:t>Работы по замене газопроводов ведутся согласно плана капитального ремонта.</w:t>
      </w:r>
    </w:p>
    <w:p w:rsidR="002742BC" w:rsidRPr="00725B26" w:rsidRDefault="002742BC" w:rsidP="002742BC">
      <w:pPr>
        <w:spacing w:line="276" w:lineRule="auto"/>
        <w:rPr>
          <w:rFonts w:cs="Times New Roman"/>
          <w:szCs w:val="28"/>
        </w:rPr>
      </w:pPr>
    </w:p>
    <w:p w:rsidR="002742BC" w:rsidRPr="00FD3A18" w:rsidRDefault="002742BC" w:rsidP="002742BC">
      <w:pPr>
        <w:spacing w:line="276" w:lineRule="auto"/>
        <w:jc w:val="both"/>
        <w:rPr>
          <w:rFonts w:cs="Times New Roman"/>
          <w:b/>
          <w:szCs w:val="28"/>
        </w:rPr>
      </w:pPr>
      <w:bookmarkStart w:id="15" w:name="_Toc361754237"/>
      <w:r>
        <w:rPr>
          <w:rFonts w:cs="Times New Roman"/>
          <w:b/>
          <w:szCs w:val="28"/>
        </w:rPr>
        <w:t>3.4.1</w:t>
      </w:r>
      <w:r w:rsidRPr="00FD3A18">
        <w:rPr>
          <w:rFonts w:cs="Times New Roman"/>
          <w:b/>
          <w:szCs w:val="28"/>
        </w:rPr>
        <w:t>. Расчетные расходы газа на I очередь и на расчетный срок</w:t>
      </w:r>
      <w:bookmarkEnd w:id="15"/>
    </w:p>
    <w:p w:rsidR="002742BC" w:rsidRPr="00725B26" w:rsidRDefault="002742BC" w:rsidP="00A60B60">
      <w:pPr>
        <w:spacing w:line="276" w:lineRule="auto"/>
        <w:jc w:val="both"/>
        <w:rPr>
          <w:rFonts w:cs="Times New Roman"/>
          <w:szCs w:val="28"/>
        </w:rPr>
      </w:pPr>
      <w:r w:rsidRPr="00725B26">
        <w:rPr>
          <w:rFonts w:cs="Times New Roman"/>
          <w:szCs w:val="28"/>
        </w:rPr>
        <w:t xml:space="preserve">Газоснабжением в </w:t>
      </w:r>
      <w:r w:rsidR="00A60B60">
        <w:rPr>
          <w:rFonts w:cs="Times New Roman"/>
          <w:szCs w:val="28"/>
        </w:rPr>
        <w:t>Теньковском сельском поселении</w:t>
      </w:r>
      <w:r w:rsidRPr="00725B26">
        <w:rPr>
          <w:rFonts w:cs="Times New Roman"/>
          <w:szCs w:val="28"/>
        </w:rPr>
        <w:t xml:space="preserve"> охвачены следующие категории потребителей:</w:t>
      </w:r>
    </w:p>
    <w:p w:rsidR="002742BC" w:rsidRPr="00725B26" w:rsidRDefault="002742BC" w:rsidP="002742BC">
      <w:pPr>
        <w:spacing w:line="276" w:lineRule="auto"/>
        <w:jc w:val="both"/>
        <w:rPr>
          <w:rFonts w:cs="Times New Roman"/>
          <w:szCs w:val="28"/>
        </w:rPr>
      </w:pPr>
      <w:r w:rsidRPr="00725B26">
        <w:rPr>
          <w:rFonts w:cs="Times New Roman"/>
          <w:szCs w:val="28"/>
        </w:rPr>
        <w:t>1. Население (хозяйственно-бытовые и коммунальные нужды).</w:t>
      </w:r>
    </w:p>
    <w:p w:rsidR="002742BC" w:rsidRPr="00725B26" w:rsidRDefault="002742BC" w:rsidP="00211BC4">
      <w:pPr>
        <w:spacing w:line="276" w:lineRule="auto"/>
        <w:jc w:val="both"/>
        <w:rPr>
          <w:rFonts w:cs="Times New Roman"/>
          <w:szCs w:val="28"/>
        </w:rPr>
      </w:pPr>
      <w:r w:rsidRPr="00725B26">
        <w:rPr>
          <w:rFonts w:cs="Times New Roman"/>
          <w:szCs w:val="28"/>
        </w:rPr>
        <w:t>2</w:t>
      </w:r>
      <w:r w:rsidR="00A60B60">
        <w:rPr>
          <w:rFonts w:cs="Times New Roman"/>
          <w:szCs w:val="28"/>
        </w:rPr>
        <w:t xml:space="preserve">. </w:t>
      </w:r>
      <w:r w:rsidRPr="00725B26">
        <w:rPr>
          <w:rFonts w:cs="Times New Roman"/>
          <w:szCs w:val="28"/>
        </w:rPr>
        <w:t xml:space="preserve">Отопление от местных генераторов тепла </w:t>
      </w:r>
      <w:r>
        <w:rPr>
          <w:rFonts w:cs="Times New Roman"/>
          <w:szCs w:val="28"/>
        </w:rPr>
        <w:t>индивидуальной</w:t>
      </w:r>
      <w:r w:rsidRPr="00725B26">
        <w:rPr>
          <w:rFonts w:cs="Times New Roman"/>
          <w:szCs w:val="28"/>
        </w:rPr>
        <w:t xml:space="preserve"> застройки.</w:t>
      </w:r>
    </w:p>
    <w:p w:rsidR="002742BC" w:rsidRPr="00725B26" w:rsidRDefault="002742BC" w:rsidP="002742BC">
      <w:pPr>
        <w:spacing w:line="276" w:lineRule="auto"/>
        <w:jc w:val="both"/>
        <w:rPr>
          <w:rFonts w:cs="Times New Roman"/>
          <w:szCs w:val="28"/>
        </w:rPr>
      </w:pPr>
      <w:r w:rsidRPr="00725B26">
        <w:rPr>
          <w:rFonts w:cs="Times New Roman"/>
          <w:szCs w:val="28"/>
        </w:rPr>
        <w:t xml:space="preserve">Расходы газа на хозяйственно-бытовые и коммунально-бытовые нужды населения определены по укрупненным показателям потребления газа – 220 </w:t>
      </w:r>
      <w:r w:rsidRPr="00725B26">
        <w:rPr>
          <w:rFonts w:cs="Times New Roman"/>
          <w:szCs w:val="28"/>
        </w:rPr>
        <w:lastRenderedPageBreak/>
        <w:t>нм</w:t>
      </w:r>
      <w:r w:rsidRPr="00A74C3F">
        <w:rPr>
          <w:rFonts w:cs="Times New Roman"/>
          <w:szCs w:val="28"/>
          <w:vertAlign w:val="superscript"/>
        </w:rPr>
        <w:t>3</w:t>
      </w:r>
      <w:r w:rsidRPr="00725B26">
        <w:rPr>
          <w:rFonts w:cs="Times New Roman"/>
          <w:szCs w:val="28"/>
        </w:rPr>
        <w:t>/год для сельских поселений на 1 человека в соответствии с СП 42-101-2003.</w:t>
      </w:r>
    </w:p>
    <w:p w:rsidR="002742BC" w:rsidRPr="00725B26" w:rsidRDefault="002742BC" w:rsidP="002742BC">
      <w:pPr>
        <w:spacing w:line="276" w:lineRule="auto"/>
        <w:jc w:val="both"/>
        <w:rPr>
          <w:rFonts w:cs="Times New Roman"/>
          <w:szCs w:val="28"/>
        </w:rPr>
      </w:pPr>
      <w:r w:rsidRPr="00725B26">
        <w:rPr>
          <w:rFonts w:cs="Times New Roman"/>
          <w:szCs w:val="28"/>
        </w:rPr>
        <w:t>Расходы газа на нужды предприятий бытового обслуживания непроизводственного характера в размере 5% суммарного расхода газа на жилые дома.</w:t>
      </w:r>
    </w:p>
    <w:p w:rsidR="002742BC" w:rsidRPr="00725B26" w:rsidRDefault="002742BC" w:rsidP="00A60B60">
      <w:pPr>
        <w:spacing w:line="276" w:lineRule="auto"/>
        <w:jc w:val="both"/>
        <w:rPr>
          <w:rFonts w:cs="Times New Roman"/>
          <w:szCs w:val="28"/>
        </w:rPr>
      </w:pPr>
      <w:r w:rsidRPr="00725B26">
        <w:rPr>
          <w:rFonts w:cs="Times New Roman"/>
          <w:szCs w:val="28"/>
        </w:rPr>
        <w:t>Расходы газа для отопления от местных генераторов тепла усадебной застройки определены в соответствии с тепловыми нагрузками, приведенными в разделе «Теплоснабжение».</w:t>
      </w:r>
    </w:p>
    <w:p w:rsidR="002742BC" w:rsidRPr="00725B26" w:rsidRDefault="002742BC" w:rsidP="005D6954">
      <w:pPr>
        <w:spacing w:line="276" w:lineRule="auto"/>
        <w:jc w:val="both"/>
        <w:rPr>
          <w:rFonts w:cs="Times New Roman"/>
          <w:szCs w:val="28"/>
        </w:rPr>
      </w:pPr>
      <w:r w:rsidRPr="00725B26">
        <w:rPr>
          <w:rFonts w:cs="Times New Roman"/>
          <w:szCs w:val="28"/>
        </w:rPr>
        <w:t xml:space="preserve">Потребность в газе на коммунально-бытовые нужды населения представлены в таблице </w:t>
      </w:r>
      <w:r w:rsidR="005D6954">
        <w:rPr>
          <w:rFonts w:cs="Times New Roman"/>
          <w:szCs w:val="28"/>
        </w:rPr>
        <w:t>12</w:t>
      </w:r>
      <w:r w:rsidRPr="00725B26">
        <w:rPr>
          <w:rFonts w:cs="Times New Roman"/>
          <w:szCs w:val="28"/>
        </w:rPr>
        <w:t xml:space="preserve">. Потребность в газе на отопление представлена в таблице </w:t>
      </w:r>
      <w:r w:rsidR="005D6954">
        <w:rPr>
          <w:rFonts w:cs="Times New Roman"/>
          <w:szCs w:val="28"/>
        </w:rPr>
        <w:t>13</w:t>
      </w:r>
      <w:r w:rsidRPr="00725B26">
        <w:rPr>
          <w:rFonts w:cs="Times New Roman"/>
          <w:szCs w:val="28"/>
        </w:rPr>
        <w:t xml:space="preserve">. </w:t>
      </w:r>
    </w:p>
    <w:tbl>
      <w:tblPr>
        <w:tblW w:w="0" w:type="auto"/>
        <w:jc w:val="center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3"/>
        <w:gridCol w:w="3886"/>
        <w:gridCol w:w="2520"/>
        <w:gridCol w:w="2770"/>
      </w:tblGrid>
      <w:tr w:rsidR="002742BC" w:rsidRPr="00A46CBA" w:rsidTr="00A74C3F">
        <w:trPr>
          <w:jc w:val="center"/>
        </w:trPr>
        <w:tc>
          <w:tcPr>
            <w:tcW w:w="984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6CBA" w:rsidRDefault="002742BC" w:rsidP="005D6954">
            <w:pPr>
              <w:pStyle w:val="a3"/>
              <w:jc w:val="right"/>
              <w:rPr>
                <w:b/>
                <w:i/>
                <w:sz w:val="28"/>
              </w:rPr>
            </w:pPr>
            <w:r w:rsidRPr="00A46CBA">
              <w:rPr>
                <w:b/>
                <w:sz w:val="28"/>
              </w:rPr>
              <w:t xml:space="preserve">Таблица </w:t>
            </w:r>
            <w:r w:rsidR="005D6954">
              <w:rPr>
                <w:b/>
                <w:sz w:val="28"/>
              </w:rPr>
              <w:t>12</w:t>
            </w:r>
          </w:p>
          <w:p w:rsidR="002742BC" w:rsidRPr="00A46CBA" w:rsidRDefault="00A46CBA" w:rsidP="00A46CBA">
            <w:pPr>
              <w:pStyle w:val="a3"/>
              <w:jc w:val="center"/>
              <w:rPr>
                <w:b/>
                <w:i/>
                <w:sz w:val="28"/>
              </w:rPr>
            </w:pPr>
            <w:r w:rsidRPr="00A46CBA">
              <w:rPr>
                <w:b/>
                <w:i/>
                <w:sz w:val="28"/>
              </w:rPr>
              <w:t>Потребность в газе на коммунально-бытовые нужды населения</w:t>
            </w:r>
          </w:p>
        </w:tc>
      </w:tr>
      <w:tr w:rsidR="002742BC" w:rsidRPr="00725B26" w:rsidTr="00A74C3F">
        <w:trPr>
          <w:jc w:val="center"/>
        </w:trPr>
        <w:tc>
          <w:tcPr>
            <w:tcW w:w="673" w:type="dxa"/>
            <w:vMerge w:val="restart"/>
            <w:tcBorders>
              <w:top w:val="single" w:sz="4" w:space="0" w:color="auto"/>
            </w:tcBorders>
          </w:tcPr>
          <w:p w:rsidR="002742BC" w:rsidRPr="00725B26" w:rsidRDefault="002742BC" w:rsidP="008E3366">
            <w:pPr>
              <w:pStyle w:val="a3"/>
            </w:pPr>
            <w:r w:rsidRPr="00725B26">
              <w:t>№</w:t>
            </w:r>
          </w:p>
          <w:p w:rsidR="002742BC" w:rsidRPr="00725B26" w:rsidRDefault="002742BC" w:rsidP="008E3366">
            <w:pPr>
              <w:pStyle w:val="a3"/>
            </w:pPr>
            <w:r w:rsidRPr="00725B26">
              <w:t>п/п</w:t>
            </w:r>
          </w:p>
        </w:tc>
        <w:tc>
          <w:tcPr>
            <w:tcW w:w="3886" w:type="dxa"/>
            <w:vMerge w:val="restart"/>
            <w:tcBorders>
              <w:top w:val="single" w:sz="4" w:space="0" w:color="auto"/>
            </w:tcBorders>
            <w:vAlign w:val="center"/>
          </w:tcPr>
          <w:p w:rsidR="002742BC" w:rsidRPr="00725B26" w:rsidRDefault="002742BC" w:rsidP="008E3366">
            <w:pPr>
              <w:pStyle w:val="a3"/>
              <w:jc w:val="center"/>
            </w:pPr>
            <w:r w:rsidRPr="00725B26">
              <w:t>Наименование сельских поселений</w:t>
            </w:r>
          </w:p>
        </w:tc>
        <w:tc>
          <w:tcPr>
            <w:tcW w:w="5290" w:type="dxa"/>
            <w:gridSpan w:val="2"/>
            <w:tcBorders>
              <w:top w:val="single" w:sz="4" w:space="0" w:color="auto"/>
            </w:tcBorders>
            <w:vAlign w:val="center"/>
          </w:tcPr>
          <w:p w:rsidR="002742BC" w:rsidRPr="00725B26" w:rsidRDefault="002742BC" w:rsidP="008E3366">
            <w:pPr>
              <w:pStyle w:val="a3"/>
              <w:jc w:val="center"/>
            </w:pPr>
            <w:r w:rsidRPr="00725B26">
              <w:t>Годовой расход газа, тыс. нм</w:t>
            </w:r>
            <w:r w:rsidRPr="003C1DFC">
              <w:rPr>
                <w:vertAlign w:val="superscript"/>
              </w:rPr>
              <w:t>3</w:t>
            </w:r>
            <w:r w:rsidRPr="00725B26">
              <w:t>/год</w:t>
            </w:r>
          </w:p>
          <w:p w:rsidR="002742BC" w:rsidRPr="00725B26" w:rsidRDefault="002742BC" w:rsidP="008E3366">
            <w:pPr>
              <w:pStyle w:val="a3"/>
              <w:jc w:val="center"/>
            </w:pPr>
          </w:p>
        </w:tc>
      </w:tr>
      <w:tr w:rsidR="002742BC" w:rsidRPr="00725B26" w:rsidTr="00A74C3F">
        <w:trPr>
          <w:jc w:val="center"/>
        </w:trPr>
        <w:tc>
          <w:tcPr>
            <w:tcW w:w="673" w:type="dxa"/>
            <w:vMerge/>
          </w:tcPr>
          <w:p w:rsidR="002742BC" w:rsidRPr="00725B26" w:rsidRDefault="002742BC" w:rsidP="008E3366">
            <w:pPr>
              <w:pStyle w:val="a3"/>
            </w:pPr>
          </w:p>
        </w:tc>
        <w:tc>
          <w:tcPr>
            <w:tcW w:w="3886" w:type="dxa"/>
            <w:vMerge/>
          </w:tcPr>
          <w:p w:rsidR="002742BC" w:rsidRPr="00725B26" w:rsidRDefault="002742BC" w:rsidP="008E3366">
            <w:pPr>
              <w:pStyle w:val="a3"/>
            </w:pPr>
          </w:p>
        </w:tc>
        <w:tc>
          <w:tcPr>
            <w:tcW w:w="2520" w:type="dxa"/>
            <w:vAlign w:val="center"/>
          </w:tcPr>
          <w:p w:rsidR="002742BC" w:rsidRPr="00725B26" w:rsidRDefault="002742BC" w:rsidP="008E3366">
            <w:pPr>
              <w:pStyle w:val="a3"/>
              <w:jc w:val="center"/>
            </w:pPr>
            <w:r w:rsidRPr="00725B26">
              <w:t>I-я очередь</w:t>
            </w:r>
          </w:p>
          <w:p w:rsidR="002742BC" w:rsidRPr="00725B26" w:rsidRDefault="002742BC" w:rsidP="008E3366">
            <w:pPr>
              <w:pStyle w:val="a3"/>
              <w:jc w:val="center"/>
            </w:pPr>
            <w:r w:rsidRPr="00725B26">
              <w:t>(2020 год)</w:t>
            </w:r>
          </w:p>
        </w:tc>
        <w:tc>
          <w:tcPr>
            <w:tcW w:w="2770" w:type="dxa"/>
            <w:vAlign w:val="center"/>
          </w:tcPr>
          <w:p w:rsidR="002742BC" w:rsidRPr="00725B26" w:rsidRDefault="002742BC" w:rsidP="008E3366">
            <w:pPr>
              <w:pStyle w:val="a3"/>
              <w:jc w:val="center"/>
            </w:pPr>
            <w:r w:rsidRPr="00725B26">
              <w:t>Расчетный срок</w:t>
            </w:r>
          </w:p>
          <w:p w:rsidR="002742BC" w:rsidRPr="00725B26" w:rsidRDefault="002742BC" w:rsidP="005466F6">
            <w:pPr>
              <w:pStyle w:val="a3"/>
              <w:jc w:val="center"/>
            </w:pPr>
            <w:r w:rsidRPr="00725B26">
              <w:t>(20</w:t>
            </w:r>
            <w:r w:rsidR="005466F6">
              <w:t>25</w:t>
            </w:r>
            <w:r w:rsidRPr="00725B26">
              <w:t xml:space="preserve"> год)</w:t>
            </w:r>
          </w:p>
        </w:tc>
      </w:tr>
      <w:tr w:rsidR="002742BC" w:rsidRPr="00725B26" w:rsidTr="00A74C3F">
        <w:trPr>
          <w:jc w:val="center"/>
        </w:trPr>
        <w:tc>
          <w:tcPr>
            <w:tcW w:w="673" w:type="dxa"/>
          </w:tcPr>
          <w:p w:rsidR="002742BC" w:rsidRPr="00725B26" w:rsidRDefault="002742BC" w:rsidP="00211BC4">
            <w:pPr>
              <w:pStyle w:val="a3"/>
            </w:pPr>
            <w:r>
              <w:t>1</w:t>
            </w:r>
          </w:p>
        </w:tc>
        <w:tc>
          <w:tcPr>
            <w:tcW w:w="3886" w:type="dxa"/>
          </w:tcPr>
          <w:p w:rsidR="002742BC" w:rsidRPr="00725B26" w:rsidRDefault="002742BC" w:rsidP="008E3366">
            <w:pPr>
              <w:pStyle w:val="a3"/>
            </w:pPr>
            <w:r w:rsidRPr="00725B26">
              <w:t>Теньковское</w:t>
            </w:r>
          </w:p>
        </w:tc>
        <w:tc>
          <w:tcPr>
            <w:tcW w:w="2520" w:type="dxa"/>
          </w:tcPr>
          <w:p w:rsidR="002742BC" w:rsidRPr="00725B26" w:rsidRDefault="002742BC" w:rsidP="008E3366">
            <w:pPr>
              <w:pStyle w:val="a3"/>
              <w:jc w:val="center"/>
            </w:pPr>
            <w:r w:rsidRPr="00725B26">
              <w:t>1572,07</w:t>
            </w:r>
          </w:p>
        </w:tc>
        <w:tc>
          <w:tcPr>
            <w:tcW w:w="2770" w:type="dxa"/>
          </w:tcPr>
          <w:p w:rsidR="002742BC" w:rsidRPr="00725B26" w:rsidRDefault="002742BC" w:rsidP="008E3366">
            <w:pPr>
              <w:pStyle w:val="a3"/>
              <w:jc w:val="center"/>
            </w:pPr>
            <w:r w:rsidRPr="00725B26">
              <w:t>1607,91</w:t>
            </w:r>
          </w:p>
        </w:tc>
      </w:tr>
    </w:tbl>
    <w:p w:rsidR="002742BC" w:rsidRPr="00725B26" w:rsidRDefault="002742BC" w:rsidP="002742BC">
      <w:pPr>
        <w:spacing w:line="276" w:lineRule="auto"/>
        <w:rPr>
          <w:rFonts w:cs="Times New Roman"/>
          <w:szCs w:val="28"/>
        </w:rPr>
      </w:pPr>
    </w:p>
    <w:p w:rsidR="002742BC" w:rsidRPr="00725B26" w:rsidRDefault="002742BC" w:rsidP="002742BC">
      <w:pPr>
        <w:spacing w:line="276" w:lineRule="auto"/>
        <w:rPr>
          <w:rFonts w:cs="Times New Roman"/>
          <w:szCs w:val="28"/>
        </w:rPr>
      </w:pPr>
      <w:r w:rsidRPr="00725B26">
        <w:rPr>
          <w:rFonts w:cs="Times New Roman"/>
          <w:szCs w:val="28"/>
        </w:rPr>
        <w:t xml:space="preserve">Перспективные показатели газификации. </w:t>
      </w:r>
    </w:p>
    <w:p w:rsidR="002742BC" w:rsidRPr="00725B26" w:rsidRDefault="002742BC" w:rsidP="002742BC">
      <w:pPr>
        <w:spacing w:line="276" w:lineRule="auto"/>
        <w:rPr>
          <w:rFonts w:cs="Times New Roman"/>
          <w:szCs w:val="28"/>
        </w:rPr>
      </w:pPr>
      <w:r w:rsidRPr="00725B26">
        <w:rPr>
          <w:rFonts w:cs="Times New Roman"/>
          <w:szCs w:val="28"/>
        </w:rPr>
        <w:t>Увеличение жилого фонда (новое строительство)</w:t>
      </w:r>
    </w:p>
    <w:tbl>
      <w:tblPr>
        <w:tblW w:w="4825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16"/>
        <w:gridCol w:w="4966"/>
      </w:tblGrid>
      <w:tr w:rsidR="002742BC" w:rsidRPr="00725B26" w:rsidTr="00EB03F3">
        <w:tc>
          <w:tcPr>
            <w:tcW w:w="97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6CBA" w:rsidRDefault="002742BC" w:rsidP="005D6954">
            <w:pPr>
              <w:pStyle w:val="a3"/>
              <w:jc w:val="right"/>
            </w:pPr>
            <w:r w:rsidRPr="00A46CBA">
              <w:rPr>
                <w:b/>
                <w:sz w:val="28"/>
              </w:rPr>
              <w:t xml:space="preserve">Таблица </w:t>
            </w:r>
            <w:r w:rsidR="005D6954">
              <w:rPr>
                <w:b/>
                <w:sz w:val="28"/>
              </w:rPr>
              <w:t>13</w:t>
            </w:r>
            <w:r w:rsidR="00A46CBA" w:rsidRPr="00725B26">
              <w:t xml:space="preserve"> </w:t>
            </w:r>
          </w:p>
          <w:p w:rsidR="002742BC" w:rsidRPr="00A46CBA" w:rsidRDefault="00A46CBA" w:rsidP="00A46CBA">
            <w:pPr>
              <w:pStyle w:val="a3"/>
              <w:jc w:val="center"/>
              <w:rPr>
                <w:b/>
                <w:sz w:val="28"/>
              </w:rPr>
            </w:pPr>
            <w:r w:rsidRPr="00A46CBA">
              <w:rPr>
                <w:b/>
                <w:i/>
                <w:sz w:val="28"/>
              </w:rPr>
              <w:t>Потребность в газе на отопление</w:t>
            </w:r>
          </w:p>
        </w:tc>
      </w:tr>
      <w:tr w:rsidR="002742BC" w:rsidRPr="00725B26" w:rsidTr="00EB03F3">
        <w:tc>
          <w:tcPr>
            <w:tcW w:w="4816" w:type="dxa"/>
            <w:tcBorders>
              <w:top w:val="single" w:sz="4" w:space="0" w:color="auto"/>
            </w:tcBorders>
          </w:tcPr>
          <w:p w:rsidR="002742BC" w:rsidRPr="00725B26" w:rsidRDefault="002742BC" w:rsidP="008E3366">
            <w:pPr>
              <w:pStyle w:val="a3"/>
              <w:jc w:val="center"/>
            </w:pPr>
            <w:r w:rsidRPr="00725B26">
              <w:t>2020 г.</w:t>
            </w:r>
          </w:p>
        </w:tc>
        <w:tc>
          <w:tcPr>
            <w:tcW w:w="4966" w:type="dxa"/>
            <w:tcBorders>
              <w:top w:val="single" w:sz="4" w:space="0" w:color="auto"/>
            </w:tcBorders>
          </w:tcPr>
          <w:p w:rsidR="002742BC" w:rsidRPr="00725B26" w:rsidRDefault="002742BC" w:rsidP="005466F6">
            <w:pPr>
              <w:pStyle w:val="a3"/>
              <w:jc w:val="center"/>
            </w:pPr>
            <w:r w:rsidRPr="00725B26">
              <w:t>20</w:t>
            </w:r>
            <w:r w:rsidR="005466F6">
              <w:t>25</w:t>
            </w:r>
            <w:r w:rsidRPr="00725B26">
              <w:t xml:space="preserve"> г.</w:t>
            </w:r>
          </w:p>
        </w:tc>
      </w:tr>
      <w:tr w:rsidR="002742BC" w:rsidRPr="00D41474" w:rsidTr="00EB03F3">
        <w:tc>
          <w:tcPr>
            <w:tcW w:w="9782" w:type="dxa"/>
            <w:gridSpan w:val="2"/>
          </w:tcPr>
          <w:p w:rsidR="002742BC" w:rsidRPr="00D41474" w:rsidRDefault="002742BC" w:rsidP="008E3366">
            <w:pPr>
              <w:pStyle w:val="a3"/>
              <w:jc w:val="center"/>
              <w:rPr>
                <w:b/>
              </w:rPr>
            </w:pPr>
            <w:r w:rsidRPr="00D41474">
              <w:rPr>
                <w:b/>
              </w:rPr>
              <w:t>15. Теньковское СП</w:t>
            </w:r>
          </w:p>
        </w:tc>
      </w:tr>
      <w:tr w:rsidR="002742BC" w:rsidRPr="00725B26" w:rsidTr="00EB03F3">
        <w:tc>
          <w:tcPr>
            <w:tcW w:w="4816" w:type="dxa"/>
          </w:tcPr>
          <w:p w:rsidR="002742BC" w:rsidRPr="00725B26" w:rsidRDefault="002742BC" w:rsidP="008E3366">
            <w:pPr>
              <w:pStyle w:val="a3"/>
            </w:pPr>
            <w:r w:rsidRPr="00725B26">
              <w:t xml:space="preserve">S=11,23тыс. м2 </w:t>
            </w:r>
          </w:p>
          <w:p w:rsidR="002742BC" w:rsidRPr="00725B26" w:rsidRDefault="002742BC" w:rsidP="008E3366">
            <w:pPr>
              <w:pStyle w:val="a3"/>
            </w:pPr>
            <w:r w:rsidRPr="00725B26">
              <w:t>Расход газа составляет:</w:t>
            </w:r>
          </w:p>
          <w:p w:rsidR="002742BC" w:rsidRPr="00725B26" w:rsidRDefault="002742BC" w:rsidP="008E3366">
            <w:pPr>
              <w:pStyle w:val="a3"/>
            </w:pPr>
            <w:r w:rsidRPr="00725B26">
              <w:t>q=11,23х 8,5 м3/мес х 12=1145,46тыс. м3/год</w:t>
            </w:r>
          </w:p>
        </w:tc>
        <w:tc>
          <w:tcPr>
            <w:tcW w:w="4966" w:type="dxa"/>
          </w:tcPr>
          <w:p w:rsidR="002742BC" w:rsidRPr="00725B26" w:rsidRDefault="002742BC" w:rsidP="008E3366">
            <w:pPr>
              <w:pStyle w:val="a3"/>
            </w:pPr>
            <w:r w:rsidRPr="00725B26">
              <w:t xml:space="preserve">S= 26,79тыс. м2 </w:t>
            </w:r>
          </w:p>
          <w:p w:rsidR="002742BC" w:rsidRPr="00725B26" w:rsidRDefault="002742BC" w:rsidP="008E3366">
            <w:pPr>
              <w:pStyle w:val="a3"/>
            </w:pPr>
            <w:r w:rsidRPr="00725B26">
              <w:t>Расход газа составляет:</w:t>
            </w:r>
          </w:p>
          <w:p w:rsidR="002742BC" w:rsidRPr="00725B26" w:rsidRDefault="002742BC" w:rsidP="008E3366">
            <w:pPr>
              <w:pStyle w:val="a3"/>
            </w:pPr>
            <w:r w:rsidRPr="00725B26">
              <w:t>q= 26,79х 8,5 м3/мес х 12= 2732,6тыс. м3/год</w:t>
            </w:r>
          </w:p>
        </w:tc>
      </w:tr>
    </w:tbl>
    <w:p w:rsidR="002742BC" w:rsidRPr="00725B26" w:rsidRDefault="002742BC" w:rsidP="002742BC">
      <w:pPr>
        <w:spacing w:line="276" w:lineRule="auto"/>
        <w:rPr>
          <w:rFonts w:cs="Times New Roman"/>
          <w:szCs w:val="28"/>
        </w:rPr>
      </w:pPr>
    </w:p>
    <w:p w:rsidR="00211BC4" w:rsidRDefault="00EB03F3" w:rsidP="00F45688">
      <w:pPr>
        <w:spacing w:line="276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Усадебная,</w:t>
      </w:r>
      <w:r w:rsidR="002742BC" w:rsidRPr="00725B26">
        <w:rPr>
          <w:rFonts w:cs="Times New Roman"/>
          <w:szCs w:val="28"/>
        </w:rPr>
        <w:t xml:space="preserve"> блокированная застройка – это частные дома, где газ необходим: для отопления, ГВС и на коммунально-бытовые нужды. По нормативу (СНиП 41-01-2003) на 1 м</w:t>
      </w:r>
      <w:r w:rsidR="002742BC" w:rsidRPr="00D14F54">
        <w:rPr>
          <w:rFonts w:cs="Times New Roman"/>
          <w:szCs w:val="28"/>
          <w:vertAlign w:val="superscript"/>
        </w:rPr>
        <w:t>2</w:t>
      </w:r>
      <w:r w:rsidR="002742BC" w:rsidRPr="00725B26">
        <w:rPr>
          <w:rFonts w:cs="Times New Roman"/>
          <w:szCs w:val="28"/>
        </w:rPr>
        <w:t xml:space="preserve"> площади отопления – газа в среднем требуется – 8,5 м</w:t>
      </w:r>
      <w:r w:rsidR="002742BC" w:rsidRPr="00D14F54">
        <w:rPr>
          <w:rFonts w:cs="Times New Roman"/>
          <w:szCs w:val="28"/>
          <w:vertAlign w:val="superscript"/>
        </w:rPr>
        <w:t>3</w:t>
      </w:r>
      <w:r w:rsidR="002742BC" w:rsidRPr="00725B26">
        <w:rPr>
          <w:rFonts w:cs="Times New Roman"/>
          <w:szCs w:val="28"/>
        </w:rPr>
        <w:t xml:space="preserve">/месяц. </w:t>
      </w:r>
      <w:bookmarkStart w:id="16" w:name="_Toc361754238"/>
    </w:p>
    <w:p w:rsidR="00F45688" w:rsidRDefault="00F45688" w:rsidP="00F45688">
      <w:pPr>
        <w:spacing w:line="276" w:lineRule="auto"/>
        <w:jc w:val="both"/>
        <w:rPr>
          <w:rFonts w:cs="Times New Roman"/>
          <w:b/>
          <w:szCs w:val="28"/>
        </w:rPr>
      </w:pPr>
    </w:p>
    <w:p w:rsidR="002742BC" w:rsidRPr="00570EAC" w:rsidRDefault="002742BC" w:rsidP="00211BC4">
      <w:pPr>
        <w:spacing w:line="276" w:lineRule="auto"/>
        <w:jc w:val="both"/>
        <w:rPr>
          <w:rFonts w:cs="Times New Roman"/>
          <w:b/>
          <w:szCs w:val="28"/>
        </w:rPr>
      </w:pPr>
      <w:bookmarkStart w:id="17" w:name="_Toc361754240"/>
      <w:bookmarkEnd w:id="16"/>
      <w:r>
        <w:rPr>
          <w:rFonts w:cs="Times New Roman"/>
          <w:b/>
          <w:szCs w:val="28"/>
        </w:rPr>
        <w:t>3.4.</w:t>
      </w:r>
      <w:r w:rsidR="00211BC4">
        <w:rPr>
          <w:rFonts w:cs="Times New Roman"/>
          <w:b/>
          <w:szCs w:val="28"/>
        </w:rPr>
        <w:t>2</w:t>
      </w:r>
      <w:r w:rsidRPr="00570EAC">
        <w:rPr>
          <w:rFonts w:cs="Times New Roman"/>
          <w:b/>
          <w:szCs w:val="28"/>
        </w:rPr>
        <w:t>Организационно-технические мероприятия Камско-Устьинского муниципального района</w:t>
      </w:r>
      <w:bookmarkEnd w:id="17"/>
    </w:p>
    <w:p w:rsidR="002742BC" w:rsidRPr="00CC36C3" w:rsidRDefault="002742BC" w:rsidP="002742BC">
      <w:pPr>
        <w:spacing w:line="276" w:lineRule="auto"/>
        <w:jc w:val="both"/>
        <w:rPr>
          <w:rFonts w:cs="Times New Roman"/>
          <w:szCs w:val="28"/>
        </w:rPr>
      </w:pPr>
      <w:r w:rsidRPr="00CC36C3">
        <w:rPr>
          <w:rFonts w:cs="Times New Roman"/>
          <w:szCs w:val="28"/>
        </w:rPr>
        <w:t>В 201</w:t>
      </w:r>
      <w:r>
        <w:rPr>
          <w:rFonts w:cs="Times New Roman"/>
          <w:szCs w:val="28"/>
        </w:rPr>
        <w:t>4</w:t>
      </w:r>
      <w:r w:rsidRPr="00CC36C3">
        <w:rPr>
          <w:rFonts w:cs="Times New Roman"/>
          <w:szCs w:val="28"/>
        </w:rPr>
        <w:t>-2020, 2020-20</w:t>
      </w:r>
      <w:r w:rsidR="00F63F0D">
        <w:rPr>
          <w:rFonts w:cs="Times New Roman"/>
          <w:szCs w:val="28"/>
        </w:rPr>
        <w:t>25</w:t>
      </w:r>
      <w:r w:rsidRPr="00CC36C3">
        <w:rPr>
          <w:rFonts w:cs="Times New Roman"/>
          <w:szCs w:val="28"/>
        </w:rPr>
        <w:t xml:space="preserve"> годах планируется выполнение следующих организационно-технических мероприятий:</w:t>
      </w:r>
    </w:p>
    <w:p w:rsidR="002742BC" w:rsidRPr="00CC36C3" w:rsidRDefault="002742BC" w:rsidP="002742BC">
      <w:pPr>
        <w:spacing w:line="276" w:lineRule="auto"/>
        <w:jc w:val="both"/>
        <w:rPr>
          <w:rFonts w:cs="Times New Roman"/>
          <w:szCs w:val="28"/>
        </w:rPr>
      </w:pPr>
      <w:r w:rsidRPr="00CC36C3">
        <w:rPr>
          <w:rFonts w:cs="Times New Roman"/>
          <w:szCs w:val="28"/>
        </w:rPr>
        <w:t>1.Приведение зон минимально допустимых расстояний и охранных зон транзитных трубопроводов к требованиям нормативно-технических документов (в границах Камско-Устьинского муниципального района).</w:t>
      </w:r>
    </w:p>
    <w:p w:rsidR="002742BC" w:rsidRPr="00CC36C3" w:rsidRDefault="002742BC" w:rsidP="002742BC">
      <w:pPr>
        <w:spacing w:line="276" w:lineRule="auto"/>
        <w:jc w:val="both"/>
        <w:rPr>
          <w:rFonts w:cs="Times New Roman"/>
          <w:szCs w:val="28"/>
        </w:rPr>
      </w:pPr>
      <w:r w:rsidRPr="00CC36C3">
        <w:rPr>
          <w:rFonts w:cs="Times New Roman"/>
          <w:szCs w:val="28"/>
        </w:rPr>
        <w:t>2.Повышение  экономической эффективности газотранспортной системы Камско-Устьинского муниципального района. Внедрение ресурсосберегающих технологий.</w:t>
      </w:r>
    </w:p>
    <w:p w:rsidR="002742BC" w:rsidRPr="00CC36C3" w:rsidRDefault="002742BC" w:rsidP="002742BC">
      <w:pPr>
        <w:spacing w:line="276" w:lineRule="auto"/>
        <w:jc w:val="both"/>
        <w:rPr>
          <w:rFonts w:cs="Times New Roman"/>
          <w:szCs w:val="28"/>
        </w:rPr>
      </w:pPr>
      <w:r w:rsidRPr="00CC36C3">
        <w:rPr>
          <w:rFonts w:cs="Times New Roman"/>
          <w:szCs w:val="28"/>
        </w:rPr>
        <w:t xml:space="preserve">3.Организация системы мониторинга внедрения и совершенствования </w:t>
      </w:r>
      <w:r w:rsidRPr="00CC36C3">
        <w:rPr>
          <w:rFonts w:cs="Times New Roman"/>
          <w:szCs w:val="28"/>
        </w:rPr>
        <w:lastRenderedPageBreak/>
        <w:t>диспетчеризации  и автоматизации управления районными сетями и сооружениями тра</w:t>
      </w:r>
      <w:r>
        <w:rPr>
          <w:rFonts w:cs="Times New Roman"/>
          <w:szCs w:val="28"/>
        </w:rPr>
        <w:t>н</w:t>
      </w:r>
      <w:r w:rsidRPr="00CC36C3">
        <w:rPr>
          <w:rFonts w:cs="Times New Roman"/>
          <w:szCs w:val="28"/>
        </w:rPr>
        <w:t>спортировки и распределения природного газа.</w:t>
      </w:r>
    </w:p>
    <w:p w:rsidR="002742BC" w:rsidRPr="00CC36C3" w:rsidRDefault="002742BC" w:rsidP="002742BC">
      <w:pPr>
        <w:spacing w:line="276" w:lineRule="auto"/>
        <w:jc w:val="both"/>
        <w:rPr>
          <w:rFonts w:cs="Times New Roman"/>
          <w:szCs w:val="28"/>
        </w:rPr>
      </w:pPr>
      <w:r w:rsidRPr="00CC36C3">
        <w:rPr>
          <w:rFonts w:cs="Times New Roman"/>
          <w:szCs w:val="28"/>
        </w:rPr>
        <w:t>4.Повсеместное внедрение приборов учета потребляемого природного газа.</w:t>
      </w:r>
    </w:p>
    <w:p w:rsidR="002742BC" w:rsidRPr="00CC36C3" w:rsidRDefault="002742BC" w:rsidP="002742BC">
      <w:pPr>
        <w:spacing w:line="276" w:lineRule="auto"/>
        <w:jc w:val="both"/>
        <w:rPr>
          <w:rFonts w:cs="Times New Roman"/>
          <w:szCs w:val="28"/>
        </w:rPr>
      </w:pPr>
      <w:r w:rsidRPr="00CC36C3">
        <w:rPr>
          <w:rFonts w:cs="Times New Roman"/>
          <w:szCs w:val="28"/>
        </w:rPr>
        <w:t>5.Совершенствование системы мониторинга выполнения регламентов по проведению ремонтных и профилактических работ районных сетей и сооружений транспортировки и распределения природного газа.</w:t>
      </w:r>
    </w:p>
    <w:p w:rsidR="002742BC" w:rsidRDefault="002742BC" w:rsidP="002742BC">
      <w:pPr>
        <w:spacing w:line="276" w:lineRule="auto"/>
        <w:jc w:val="both"/>
        <w:rPr>
          <w:rFonts w:cs="Times New Roman"/>
          <w:b/>
          <w:szCs w:val="28"/>
        </w:rPr>
      </w:pPr>
    </w:p>
    <w:p w:rsidR="002742BC" w:rsidRPr="00CC36C3" w:rsidRDefault="002742BC" w:rsidP="002742BC">
      <w:pPr>
        <w:pStyle w:val="1"/>
        <w:spacing w:before="0" w:after="0" w:line="276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3.5. </w:t>
      </w:r>
      <w:r w:rsidRPr="00CC36C3">
        <w:rPr>
          <w:rFonts w:cs="Times New Roman"/>
          <w:sz w:val="28"/>
          <w:szCs w:val="28"/>
        </w:rPr>
        <w:t>Т</w:t>
      </w:r>
      <w:r w:rsidR="00211BC4">
        <w:rPr>
          <w:rFonts w:cs="Times New Roman"/>
          <w:sz w:val="28"/>
          <w:szCs w:val="28"/>
        </w:rPr>
        <w:t>еплоснабжение</w:t>
      </w:r>
    </w:p>
    <w:p w:rsidR="002742BC" w:rsidRPr="00CC36C3" w:rsidRDefault="002742BC" w:rsidP="002742BC">
      <w:pPr>
        <w:pStyle w:val="2"/>
        <w:spacing w:before="0" w:after="0" w:line="276" w:lineRule="auto"/>
        <w:jc w:val="both"/>
      </w:pPr>
      <w:bookmarkStart w:id="18" w:name="_Toc361754242"/>
      <w:r>
        <w:t>3.5.1</w:t>
      </w:r>
      <w:r w:rsidRPr="00CC36C3">
        <w:t>. Существующее положение</w:t>
      </w:r>
      <w:bookmarkEnd w:id="18"/>
    </w:p>
    <w:p w:rsidR="00F45688" w:rsidRPr="00CC36C3" w:rsidRDefault="00F45688" w:rsidP="00F45688">
      <w:pPr>
        <w:spacing w:line="276" w:lineRule="auto"/>
        <w:jc w:val="both"/>
        <w:rPr>
          <w:rFonts w:cs="Times New Roman"/>
          <w:szCs w:val="28"/>
        </w:rPr>
      </w:pPr>
      <w:bookmarkStart w:id="19" w:name="_Toc361754243"/>
      <w:r w:rsidRPr="00CC36C3">
        <w:rPr>
          <w:rFonts w:cs="Times New Roman"/>
          <w:szCs w:val="28"/>
        </w:rPr>
        <w:t xml:space="preserve">Теплоснабжение населенных пунктов </w:t>
      </w:r>
      <w:r>
        <w:rPr>
          <w:rFonts w:cs="Times New Roman"/>
          <w:szCs w:val="28"/>
        </w:rPr>
        <w:t>Малосалтыковского сельского поселения</w:t>
      </w:r>
      <w:r w:rsidRPr="00CC36C3">
        <w:rPr>
          <w:rFonts w:cs="Times New Roman"/>
          <w:szCs w:val="28"/>
        </w:rPr>
        <w:t xml:space="preserve"> децентрализованное.</w:t>
      </w:r>
    </w:p>
    <w:p w:rsidR="00F45688" w:rsidRPr="00CC36C3" w:rsidRDefault="00F45688" w:rsidP="00F45688">
      <w:pPr>
        <w:spacing w:line="276" w:lineRule="auto"/>
        <w:jc w:val="both"/>
        <w:rPr>
          <w:rFonts w:cs="Times New Roman"/>
          <w:szCs w:val="28"/>
        </w:rPr>
      </w:pPr>
      <w:r w:rsidRPr="00CC36C3">
        <w:rPr>
          <w:rFonts w:cs="Times New Roman"/>
          <w:szCs w:val="28"/>
        </w:rPr>
        <w:t xml:space="preserve">Теплоснабжение индивидуальной жилой застройки с приусадебными участками – автономное, от поквартирных источников (индивидуальные источники теплоснабжения: электронагревательные установки; </w:t>
      </w:r>
      <w:r>
        <w:rPr>
          <w:rFonts w:cs="Times New Roman"/>
          <w:szCs w:val="28"/>
        </w:rPr>
        <w:t xml:space="preserve">газовые одно-, двухконтурные теплогенераторы, дровяные </w:t>
      </w:r>
      <w:r w:rsidRPr="00CC36C3">
        <w:rPr>
          <w:rFonts w:cs="Times New Roman"/>
          <w:szCs w:val="28"/>
        </w:rPr>
        <w:t>печи).</w:t>
      </w:r>
    </w:p>
    <w:p w:rsidR="002742BC" w:rsidRDefault="002742BC" w:rsidP="002742BC">
      <w:pPr>
        <w:pStyle w:val="2"/>
        <w:spacing w:before="0" w:after="0" w:line="276" w:lineRule="auto"/>
        <w:jc w:val="both"/>
      </w:pPr>
    </w:p>
    <w:p w:rsidR="002742BC" w:rsidRPr="00CC36C3" w:rsidRDefault="002742BC" w:rsidP="002742BC">
      <w:pPr>
        <w:pStyle w:val="2"/>
        <w:spacing w:before="0" w:after="0" w:line="276" w:lineRule="auto"/>
        <w:jc w:val="both"/>
      </w:pPr>
      <w:r>
        <w:t>3.5.2</w:t>
      </w:r>
      <w:r w:rsidRPr="00CC36C3">
        <w:t>.Формул</w:t>
      </w:r>
      <w:r w:rsidR="00647DFC">
        <w:t>а</w:t>
      </w:r>
      <w:r w:rsidRPr="00CC36C3">
        <w:t xml:space="preserve"> для определения тепловых нагрузок </w:t>
      </w:r>
      <w:bookmarkEnd w:id="19"/>
    </w:p>
    <w:p w:rsidR="002742BC" w:rsidRPr="00CC36C3" w:rsidRDefault="002742BC" w:rsidP="002742BC">
      <w:pPr>
        <w:spacing w:line="276" w:lineRule="auto"/>
        <w:jc w:val="both"/>
        <w:rPr>
          <w:rFonts w:cs="Times New Roman"/>
          <w:szCs w:val="28"/>
        </w:rPr>
      </w:pPr>
      <w:r w:rsidRPr="00CC36C3">
        <w:rPr>
          <w:rFonts w:cs="Times New Roman"/>
          <w:szCs w:val="28"/>
        </w:rPr>
        <w:t>Значение удельных показателей расчетного расхода тепла на отопление жилых зданий на 1 м</w:t>
      </w:r>
      <w:r w:rsidRPr="00CC36C3">
        <w:rPr>
          <w:rFonts w:cs="Times New Roman"/>
          <w:szCs w:val="28"/>
          <w:vertAlign w:val="superscript"/>
        </w:rPr>
        <w:t>2</w:t>
      </w:r>
      <w:r w:rsidRPr="00CC36C3">
        <w:rPr>
          <w:rFonts w:cs="Times New Roman"/>
          <w:szCs w:val="28"/>
        </w:rPr>
        <w:t xml:space="preserve">, общей площади квартир </w:t>
      </w:r>
      <w:r w:rsidRPr="00CC36C3">
        <w:rPr>
          <w:rFonts w:cs="Times New Roman"/>
          <w:szCs w:val="28"/>
          <w:lang w:val="en-US"/>
        </w:rPr>
        <w:t>q</w:t>
      </w:r>
      <w:r w:rsidRPr="00CC36C3">
        <w:rPr>
          <w:rFonts w:cs="Times New Roman"/>
          <w:szCs w:val="28"/>
          <w:vertAlign w:val="subscript"/>
        </w:rPr>
        <w:t>0</w:t>
      </w:r>
      <w:r w:rsidRPr="00CC36C3">
        <w:rPr>
          <w:rFonts w:cs="Times New Roman"/>
          <w:szCs w:val="28"/>
        </w:rPr>
        <w:t xml:space="preserve"> (Вт/м</w:t>
      </w:r>
      <w:r w:rsidRPr="00CC36C3">
        <w:rPr>
          <w:rFonts w:cs="Times New Roman"/>
          <w:szCs w:val="28"/>
          <w:vertAlign w:val="superscript"/>
        </w:rPr>
        <w:t>2</w:t>
      </w:r>
      <w:r w:rsidRPr="00CC36C3">
        <w:rPr>
          <w:rFonts w:cs="Times New Roman"/>
          <w:szCs w:val="28"/>
        </w:rPr>
        <w:t>) по периодам развития и этажности здания приняты из статьи АВОК «Обоснование расчета удельных показателей расхода тепла на отопление разноэтажных жилых зданий» приняты:</w:t>
      </w:r>
    </w:p>
    <w:p w:rsidR="002742BC" w:rsidRPr="00CC36C3" w:rsidRDefault="002742BC" w:rsidP="002742BC">
      <w:pPr>
        <w:spacing w:line="276" w:lineRule="auto"/>
        <w:jc w:val="both"/>
        <w:rPr>
          <w:rFonts w:cs="Times New Roman"/>
          <w:szCs w:val="28"/>
        </w:rPr>
      </w:pPr>
    </w:p>
    <w:tbl>
      <w:tblPr>
        <w:tblW w:w="737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45"/>
        <w:gridCol w:w="2126"/>
      </w:tblGrid>
      <w:tr w:rsidR="002742BC" w:rsidRPr="00570EAC" w:rsidTr="008E3366">
        <w:tc>
          <w:tcPr>
            <w:tcW w:w="7371" w:type="dxa"/>
            <w:gridSpan w:val="2"/>
          </w:tcPr>
          <w:p w:rsidR="002742BC" w:rsidRPr="00570EAC" w:rsidRDefault="002742BC" w:rsidP="008E3366">
            <w:pPr>
              <w:pStyle w:val="a3"/>
            </w:pPr>
            <w:r w:rsidRPr="00570EAC">
              <w:t>Для зданий строительства до 1995 года</w:t>
            </w:r>
          </w:p>
        </w:tc>
      </w:tr>
      <w:tr w:rsidR="002742BC" w:rsidRPr="00570EAC" w:rsidTr="008E3366">
        <w:tc>
          <w:tcPr>
            <w:tcW w:w="5245" w:type="dxa"/>
          </w:tcPr>
          <w:p w:rsidR="002742BC" w:rsidRPr="00570EAC" w:rsidRDefault="002742BC" w:rsidP="008E3366">
            <w:pPr>
              <w:pStyle w:val="a3"/>
            </w:pPr>
            <w:r w:rsidRPr="00570EAC">
              <w:t>- 1-3 эт. индивидуальные</w:t>
            </w:r>
          </w:p>
        </w:tc>
        <w:tc>
          <w:tcPr>
            <w:tcW w:w="2126" w:type="dxa"/>
          </w:tcPr>
          <w:p w:rsidR="002742BC" w:rsidRPr="00570EAC" w:rsidRDefault="002742BC" w:rsidP="008E3366">
            <w:pPr>
              <w:pStyle w:val="a3"/>
            </w:pPr>
            <w:r w:rsidRPr="00570EAC">
              <w:t xml:space="preserve">- </w:t>
            </w:r>
            <w:r w:rsidRPr="00570EAC">
              <w:rPr>
                <w:b/>
              </w:rPr>
              <w:t>201,8</w:t>
            </w:r>
            <w:r w:rsidRPr="00570EAC">
              <w:rPr>
                <w:b/>
                <w:lang w:val="en-US"/>
              </w:rPr>
              <w:t xml:space="preserve"> </w:t>
            </w:r>
            <w:r w:rsidRPr="00570EAC">
              <w:rPr>
                <w:b/>
              </w:rPr>
              <w:t>Вт/м</w:t>
            </w:r>
            <w:r w:rsidRPr="00570EAC">
              <w:rPr>
                <w:b/>
                <w:vertAlign w:val="superscript"/>
              </w:rPr>
              <w:t>2</w:t>
            </w:r>
          </w:p>
        </w:tc>
      </w:tr>
      <w:tr w:rsidR="002742BC" w:rsidRPr="00570EAC" w:rsidTr="008E3366">
        <w:tc>
          <w:tcPr>
            <w:tcW w:w="7371" w:type="dxa"/>
            <w:gridSpan w:val="2"/>
          </w:tcPr>
          <w:p w:rsidR="002742BC" w:rsidRPr="00570EAC" w:rsidRDefault="002742BC" w:rsidP="008E3366">
            <w:pPr>
              <w:pStyle w:val="a3"/>
            </w:pPr>
            <w:r w:rsidRPr="00570EAC">
              <w:t>Для зданий строительства после 2000 года</w:t>
            </w:r>
          </w:p>
        </w:tc>
      </w:tr>
      <w:tr w:rsidR="002742BC" w:rsidRPr="00570EAC" w:rsidTr="008E3366">
        <w:tc>
          <w:tcPr>
            <w:tcW w:w="5245" w:type="dxa"/>
          </w:tcPr>
          <w:p w:rsidR="002742BC" w:rsidRPr="00570EAC" w:rsidRDefault="002742BC" w:rsidP="008E3366">
            <w:pPr>
              <w:pStyle w:val="a3"/>
            </w:pPr>
            <w:r w:rsidRPr="00570EAC">
              <w:t xml:space="preserve">- 1-3 эт. индивидуальные </w:t>
            </w:r>
          </w:p>
        </w:tc>
        <w:tc>
          <w:tcPr>
            <w:tcW w:w="2126" w:type="dxa"/>
          </w:tcPr>
          <w:p w:rsidR="002742BC" w:rsidRPr="00570EAC" w:rsidRDefault="002742BC" w:rsidP="008E3366">
            <w:pPr>
              <w:pStyle w:val="a3"/>
            </w:pPr>
            <w:r w:rsidRPr="00570EAC">
              <w:t xml:space="preserve">- </w:t>
            </w:r>
            <w:r w:rsidRPr="00570EAC">
              <w:rPr>
                <w:b/>
              </w:rPr>
              <w:t>92,4 Вт/м</w:t>
            </w:r>
            <w:r w:rsidRPr="00570EAC">
              <w:rPr>
                <w:b/>
                <w:vertAlign w:val="superscript"/>
              </w:rPr>
              <w:t>2</w:t>
            </w:r>
          </w:p>
        </w:tc>
      </w:tr>
    </w:tbl>
    <w:p w:rsidR="002742BC" w:rsidRDefault="002742BC" w:rsidP="002742BC">
      <w:pPr>
        <w:spacing w:line="276" w:lineRule="auto"/>
        <w:jc w:val="both"/>
        <w:rPr>
          <w:rFonts w:cs="Times New Roman"/>
          <w:szCs w:val="28"/>
        </w:rPr>
      </w:pPr>
    </w:p>
    <w:p w:rsidR="002742BC" w:rsidRPr="00CC36C3" w:rsidRDefault="002742BC" w:rsidP="002742BC">
      <w:pPr>
        <w:spacing w:line="276" w:lineRule="auto"/>
        <w:jc w:val="both"/>
        <w:rPr>
          <w:rFonts w:cs="Times New Roman"/>
          <w:szCs w:val="28"/>
        </w:rPr>
      </w:pPr>
      <w:r w:rsidRPr="00CC36C3">
        <w:rPr>
          <w:rFonts w:cs="Times New Roman"/>
          <w:szCs w:val="28"/>
        </w:rPr>
        <w:t>Формулы для опре</w:t>
      </w:r>
      <w:r w:rsidR="00647DFC">
        <w:rPr>
          <w:rFonts w:cs="Times New Roman"/>
          <w:szCs w:val="28"/>
        </w:rPr>
        <w:t>деления тепловых нагрузок на ОВ.</w:t>
      </w:r>
    </w:p>
    <w:p w:rsidR="002742BC" w:rsidRPr="00730C68" w:rsidRDefault="002742BC" w:rsidP="00647DFC">
      <w:pPr>
        <w:widowControl/>
        <w:numPr>
          <w:ilvl w:val="0"/>
          <w:numId w:val="7"/>
        </w:numPr>
        <w:tabs>
          <w:tab w:val="clear" w:pos="1759"/>
          <w:tab w:val="num" w:pos="900"/>
        </w:tabs>
        <w:autoSpaceDE/>
        <w:autoSpaceDN/>
        <w:adjustRightInd/>
        <w:spacing w:line="276" w:lineRule="auto"/>
        <w:ind w:left="709" w:firstLine="0"/>
        <w:jc w:val="both"/>
        <w:rPr>
          <w:rFonts w:cs="Times New Roman"/>
          <w:szCs w:val="28"/>
        </w:rPr>
      </w:pPr>
      <w:r w:rsidRPr="00730C68">
        <w:rPr>
          <w:rFonts w:cs="Times New Roman"/>
          <w:szCs w:val="28"/>
        </w:rPr>
        <w:t xml:space="preserve">Максимальный тепловой поток МВт (Гкал/час) отопление жилых зданий </w:t>
      </w:r>
    </w:p>
    <w:p w:rsidR="002742BC" w:rsidRPr="00CC36C3" w:rsidRDefault="002742BC" w:rsidP="002742BC">
      <w:pPr>
        <w:spacing w:line="276" w:lineRule="auto"/>
        <w:jc w:val="center"/>
        <w:rPr>
          <w:rFonts w:cs="Times New Roman"/>
          <w:szCs w:val="28"/>
        </w:rPr>
      </w:pPr>
      <w:r w:rsidRPr="00CC36C3">
        <w:rPr>
          <w:rFonts w:cs="Times New Roman"/>
          <w:szCs w:val="28"/>
          <w:lang w:val="en-US"/>
        </w:rPr>
        <w:t>Q</w:t>
      </w:r>
      <w:r w:rsidRPr="00CC36C3">
        <w:rPr>
          <w:rFonts w:cs="Times New Roman"/>
          <w:szCs w:val="28"/>
          <w:vertAlign w:val="subscript"/>
          <w:lang w:val="en-US"/>
        </w:rPr>
        <w:t>max</w:t>
      </w:r>
      <w:r w:rsidRPr="00CC36C3">
        <w:rPr>
          <w:rFonts w:cs="Times New Roman"/>
          <w:szCs w:val="28"/>
          <w:vertAlign w:val="subscript"/>
        </w:rPr>
        <w:t>=</w:t>
      </w:r>
      <w:r w:rsidRPr="00CC36C3">
        <w:rPr>
          <w:rFonts w:cs="Times New Roman"/>
          <w:szCs w:val="28"/>
          <w:lang w:val="en-US"/>
        </w:rPr>
        <w:t>A</w:t>
      </w:r>
      <w:r w:rsidRPr="00CC36C3">
        <w:rPr>
          <w:rFonts w:cs="Times New Roman"/>
          <w:szCs w:val="28"/>
          <w:vertAlign w:val="subscript"/>
          <w:lang w:val="en-US"/>
        </w:rPr>
        <w:t>p</w:t>
      </w:r>
      <w:r w:rsidRPr="00CC36C3">
        <w:rPr>
          <w:rFonts w:cs="Times New Roman"/>
          <w:szCs w:val="28"/>
        </w:rPr>
        <w:t xml:space="preserve"> • </w:t>
      </w:r>
      <w:r w:rsidRPr="00CC36C3">
        <w:rPr>
          <w:rFonts w:cs="Times New Roman"/>
          <w:szCs w:val="28"/>
          <w:lang w:val="en-US"/>
        </w:rPr>
        <w:t>q</w:t>
      </w:r>
      <w:r w:rsidRPr="00CC36C3">
        <w:rPr>
          <w:rFonts w:cs="Times New Roman"/>
          <w:szCs w:val="28"/>
          <w:vertAlign w:val="subscript"/>
        </w:rPr>
        <w:t>0</w:t>
      </w:r>
      <w:r w:rsidRPr="00CC36C3">
        <w:rPr>
          <w:rFonts w:cs="Times New Roman"/>
          <w:szCs w:val="28"/>
        </w:rPr>
        <w:t xml:space="preserve"> • 10</w:t>
      </w:r>
      <w:r w:rsidRPr="00CC36C3">
        <w:rPr>
          <w:rFonts w:cs="Times New Roman"/>
          <w:szCs w:val="28"/>
          <w:vertAlign w:val="superscript"/>
        </w:rPr>
        <w:t>-6</w:t>
      </w:r>
      <w:r w:rsidRPr="00CC36C3">
        <w:rPr>
          <w:rFonts w:cs="Times New Roman"/>
          <w:szCs w:val="28"/>
        </w:rPr>
        <w:t>,</w:t>
      </w:r>
    </w:p>
    <w:p w:rsidR="002742BC" w:rsidRPr="00CC36C3" w:rsidRDefault="002742BC" w:rsidP="002742BC">
      <w:pPr>
        <w:spacing w:line="276" w:lineRule="auto"/>
        <w:jc w:val="center"/>
        <w:rPr>
          <w:rFonts w:cs="Times New Roman"/>
          <w:szCs w:val="28"/>
        </w:rPr>
      </w:pPr>
    </w:p>
    <w:p w:rsidR="002742BC" w:rsidRPr="00CC36C3" w:rsidRDefault="002742BC" w:rsidP="002742BC">
      <w:pPr>
        <w:spacing w:line="276" w:lineRule="auto"/>
        <w:jc w:val="both"/>
        <w:rPr>
          <w:rFonts w:cs="Times New Roman"/>
          <w:szCs w:val="28"/>
        </w:rPr>
      </w:pPr>
      <w:r w:rsidRPr="00CC36C3">
        <w:rPr>
          <w:rFonts w:cs="Times New Roman"/>
          <w:szCs w:val="28"/>
        </w:rPr>
        <w:t xml:space="preserve">где </w:t>
      </w:r>
      <w:r w:rsidRPr="00CC36C3">
        <w:rPr>
          <w:rFonts w:cs="Times New Roman"/>
          <w:szCs w:val="28"/>
          <w:lang w:val="en-US"/>
        </w:rPr>
        <w:t>A</w:t>
      </w:r>
      <w:r w:rsidRPr="00CC36C3">
        <w:rPr>
          <w:rFonts w:cs="Times New Roman"/>
          <w:szCs w:val="28"/>
          <w:vertAlign w:val="subscript"/>
          <w:lang w:val="en-US"/>
        </w:rPr>
        <w:t>p</w:t>
      </w:r>
      <w:r w:rsidRPr="00CC36C3">
        <w:rPr>
          <w:rFonts w:cs="Times New Roman"/>
          <w:szCs w:val="28"/>
        </w:rPr>
        <w:t xml:space="preserve"> – общая площадь жилья в м</w:t>
      </w:r>
      <w:r w:rsidRPr="00CC36C3">
        <w:rPr>
          <w:rFonts w:cs="Times New Roman"/>
          <w:szCs w:val="28"/>
          <w:vertAlign w:val="superscript"/>
        </w:rPr>
        <w:t>2</w:t>
      </w:r>
      <w:r w:rsidRPr="00CC36C3">
        <w:rPr>
          <w:rFonts w:cs="Times New Roman"/>
          <w:szCs w:val="28"/>
        </w:rPr>
        <w:t>.</w:t>
      </w:r>
    </w:p>
    <w:p w:rsidR="002742BC" w:rsidRPr="00CC36C3" w:rsidRDefault="00B145EE" w:rsidP="002742BC">
      <w:pPr>
        <w:spacing w:line="276" w:lineRule="auto"/>
        <w:jc w:val="both"/>
        <w:rPr>
          <w:rFonts w:cs="Times New Roman"/>
          <w:szCs w:val="28"/>
        </w:rPr>
      </w:pPr>
      <w:r>
        <w:rPr>
          <w:rFonts w:cs="Times New Roman"/>
          <w:noProof/>
          <w:szCs w:val="28"/>
        </w:rPr>
        <w:pict>
          <v:shape id="_x0000_s1026" type="#_x0000_t75" style="position:absolute;left:0;text-align:left;margin-left:135pt;margin-top:2.4pt;width:179.6pt;height:100.25pt;z-index:-251652096" o:preferrelative="f" wrapcoords="11435 5400 3282 6557 1588 7136 1588 9643 7200 11379 11329 11379 11753 11379 14294 11379 20647 9257 20647 8293 19059 7329 14612 5400 11435 5400">
            <v:imagedata r:id="rId16" o:title=""/>
            <o:lock v:ext="edit" aspectratio="f"/>
            <w10:wrap type="tight" side="right"/>
          </v:shape>
          <o:OLEObject Type="Embed" ProgID="ZWCAD.Drawing" ShapeID="_x0000_s1026" DrawAspect="Content" ObjectID="_1465647440" r:id="rId17"/>
        </w:pict>
      </w:r>
      <w:r w:rsidR="002742BC" w:rsidRPr="00CC36C3">
        <w:rPr>
          <w:rFonts w:cs="Times New Roman"/>
          <w:szCs w:val="28"/>
        </w:rPr>
        <w:t>2. Годовой расход теплоты на отопление – МВт/ Гкал/час</w:t>
      </w:r>
    </w:p>
    <w:p w:rsidR="002742BC" w:rsidRPr="00CC36C3" w:rsidRDefault="002742BC" w:rsidP="002742BC">
      <w:pPr>
        <w:spacing w:line="276" w:lineRule="auto"/>
        <w:rPr>
          <w:rFonts w:cs="Times New Roman"/>
          <w:szCs w:val="28"/>
        </w:rPr>
      </w:pPr>
    </w:p>
    <w:p w:rsidR="002742BC" w:rsidRPr="00CC36C3" w:rsidRDefault="002742BC" w:rsidP="002742BC">
      <w:pPr>
        <w:spacing w:line="276" w:lineRule="auto"/>
        <w:jc w:val="center"/>
        <w:rPr>
          <w:rFonts w:cs="Times New Roman"/>
          <w:szCs w:val="28"/>
        </w:rPr>
      </w:pPr>
    </w:p>
    <w:p w:rsidR="002742BC" w:rsidRPr="00CC36C3" w:rsidRDefault="002742BC" w:rsidP="002742BC">
      <w:pPr>
        <w:spacing w:line="276" w:lineRule="auto"/>
        <w:jc w:val="center"/>
        <w:rPr>
          <w:rFonts w:cs="Times New Roman"/>
          <w:szCs w:val="28"/>
        </w:rPr>
      </w:pPr>
    </w:p>
    <w:p w:rsidR="002742BC" w:rsidRPr="00CC36C3" w:rsidRDefault="002742BC" w:rsidP="002742BC">
      <w:pPr>
        <w:tabs>
          <w:tab w:val="left" w:pos="1080"/>
          <w:tab w:val="left" w:pos="1620"/>
        </w:tabs>
        <w:spacing w:line="276" w:lineRule="auto"/>
        <w:rPr>
          <w:rFonts w:cs="Times New Roman"/>
          <w:szCs w:val="28"/>
        </w:rPr>
      </w:pPr>
      <w:r w:rsidRPr="00CC36C3">
        <w:rPr>
          <w:rFonts w:cs="Times New Roman"/>
          <w:szCs w:val="28"/>
        </w:rPr>
        <w:t xml:space="preserve">где  </w:t>
      </w:r>
      <w:r w:rsidRPr="00CC36C3">
        <w:rPr>
          <w:rFonts w:cs="Times New Roman"/>
          <w:szCs w:val="28"/>
          <w:lang w:val="en-US"/>
        </w:rPr>
        <w:t>t</w:t>
      </w:r>
      <w:r w:rsidRPr="00CC36C3">
        <w:rPr>
          <w:rFonts w:cs="Times New Roman"/>
          <w:szCs w:val="28"/>
          <w:vertAlign w:val="subscript"/>
          <w:lang w:val="en-US"/>
        </w:rPr>
        <w:t>i</w:t>
      </w:r>
      <w:r w:rsidRPr="00CC36C3">
        <w:rPr>
          <w:rFonts w:cs="Times New Roman"/>
          <w:szCs w:val="28"/>
        </w:rPr>
        <w:t xml:space="preserve">=20 </w:t>
      </w:r>
      <w:r w:rsidRPr="00CC36C3">
        <w:rPr>
          <w:rFonts w:cs="Times New Roman"/>
          <w:szCs w:val="28"/>
          <w:vertAlign w:val="superscript"/>
        </w:rPr>
        <w:t>0</w:t>
      </w:r>
      <w:r w:rsidRPr="00CC36C3">
        <w:rPr>
          <w:rFonts w:cs="Times New Roman"/>
          <w:szCs w:val="28"/>
          <w:lang w:val="en-US"/>
        </w:rPr>
        <w:t>C</w:t>
      </w:r>
      <w:r w:rsidRPr="00CC36C3">
        <w:rPr>
          <w:rFonts w:cs="Times New Roman"/>
          <w:szCs w:val="28"/>
        </w:rPr>
        <w:t xml:space="preserve"> средняя расчетная температура внутреннего воздуха отапливаемого здания (для </w:t>
      </w:r>
      <w:r w:rsidRPr="00CC36C3">
        <w:rPr>
          <w:rFonts w:cs="Times New Roman"/>
          <w:szCs w:val="28"/>
          <w:lang w:val="en-US"/>
        </w:rPr>
        <w:t>t</w:t>
      </w:r>
      <w:r w:rsidRPr="00CC36C3">
        <w:rPr>
          <w:rFonts w:cs="Times New Roman"/>
          <w:szCs w:val="28"/>
          <w:vertAlign w:val="subscript"/>
        </w:rPr>
        <w:t>н</w:t>
      </w:r>
      <w:r w:rsidRPr="00CC36C3">
        <w:rPr>
          <w:rFonts w:cs="Times New Roman"/>
          <w:szCs w:val="28"/>
        </w:rPr>
        <w:t xml:space="preserve">=-32 </w:t>
      </w:r>
      <w:r w:rsidRPr="00CC36C3">
        <w:rPr>
          <w:rFonts w:cs="Times New Roman"/>
          <w:szCs w:val="28"/>
          <w:vertAlign w:val="superscript"/>
        </w:rPr>
        <w:t>0</w:t>
      </w:r>
      <w:r w:rsidRPr="00CC36C3">
        <w:rPr>
          <w:rFonts w:cs="Times New Roman"/>
          <w:szCs w:val="28"/>
        </w:rPr>
        <w:t>С).</w:t>
      </w:r>
    </w:p>
    <w:p w:rsidR="002742BC" w:rsidRPr="00CC36C3" w:rsidRDefault="002742BC" w:rsidP="002742BC">
      <w:pPr>
        <w:spacing w:line="276" w:lineRule="auto"/>
        <w:jc w:val="both"/>
        <w:rPr>
          <w:rFonts w:cs="Times New Roman"/>
          <w:szCs w:val="28"/>
        </w:rPr>
      </w:pPr>
      <w:r w:rsidRPr="00CC36C3">
        <w:rPr>
          <w:rFonts w:cs="Times New Roman"/>
          <w:szCs w:val="28"/>
          <w:lang w:val="en-US"/>
        </w:rPr>
        <w:t>t</w:t>
      </w:r>
      <w:r w:rsidRPr="00CC36C3">
        <w:rPr>
          <w:rFonts w:cs="Times New Roman"/>
          <w:szCs w:val="28"/>
          <w:vertAlign w:val="subscript"/>
          <w:lang w:val="en-US"/>
        </w:rPr>
        <w:t>m</w:t>
      </w:r>
      <w:r w:rsidRPr="00CC36C3">
        <w:rPr>
          <w:rFonts w:cs="Times New Roman"/>
          <w:szCs w:val="28"/>
        </w:rPr>
        <w:t xml:space="preserve"> – средняя температура наружного воздуха за расчетный период, </w:t>
      </w:r>
      <w:r w:rsidRPr="00CC36C3">
        <w:rPr>
          <w:rFonts w:cs="Times New Roman"/>
          <w:szCs w:val="28"/>
          <w:lang w:val="en-US"/>
        </w:rPr>
        <w:t>t</w:t>
      </w:r>
      <w:r w:rsidRPr="00CC36C3">
        <w:rPr>
          <w:rFonts w:cs="Times New Roman"/>
          <w:szCs w:val="28"/>
          <w:vertAlign w:val="subscript"/>
          <w:lang w:val="en-US"/>
        </w:rPr>
        <w:t>m</w:t>
      </w:r>
      <w:r w:rsidRPr="00CC36C3">
        <w:rPr>
          <w:rFonts w:cs="Times New Roman"/>
          <w:szCs w:val="28"/>
        </w:rPr>
        <w:t>=-4,3 (СНиП 23-01-99 «Строительная климатология»).</w:t>
      </w:r>
    </w:p>
    <w:p w:rsidR="002742BC" w:rsidRPr="00CC36C3" w:rsidRDefault="002742BC" w:rsidP="002742BC">
      <w:pPr>
        <w:spacing w:line="276" w:lineRule="auto"/>
        <w:jc w:val="both"/>
        <w:rPr>
          <w:rFonts w:cs="Times New Roman"/>
          <w:szCs w:val="28"/>
        </w:rPr>
      </w:pPr>
      <w:r w:rsidRPr="00CC36C3">
        <w:rPr>
          <w:rFonts w:cs="Times New Roman"/>
          <w:szCs w:val="28"/>
        </w:rPr>
        <w:lastRenderedPageBreak/>
        <w:t>24 – продолжительность работы системы отопления в сутки, час</w:t>
      </w:r>
    </w:p>
    <w:p w:rsidR="002742BC" w:rsidRPr="00CC36C3" w:rsidRDefault="002742BC" w:rsidP="002742BC">
      <w:pPr>
        <w:spacing w:line="276" w:lineRule="auto"/>
        <w:jc w:val="both"/>
        <w:rPr>
          <w:rFonts w:cs="Times New Roman"/>
          <w:szCs w:val="28"/>
        </w:rPr>
      </w:pPr>
      <w:r w:rsidRPr="00CC36C3">
        <w:rPr>
          <w:rFonts w:cs="Times New Roman"/>
          <w:szCs w:val="28"/>
          <w:lang w:val="en-US"/>
        </w:rPr>
        <w:t>z</w:t>
      </w:r>
      <w:r w:rsidRPr="00CC36C3">
        <w:rPr>
          <w:rFonts w:cs="Times New Roman"/>
          <w:szCs w:val="28"/>
          <w:vertAlign w:val="subscript"/>
        </w:rPr>
        <w:t>0</w:t>
      </w:r>
      <w:r w:rsidRPr="00CC36C3">
        <w:rPr>
          <w:rFonts w:cs="Times New Roman"/>
          <w:szCs w:val="28"/>
        </w:rPr>
        <w:t>=229 суток - продолжительность работы системы отопления за расчетный период, СНиП 23-01-99 – для Камско-Устьинского района.</w:t>
      </w:r>
    </w:p>
    <w:p w:rsidR="002742BC" w:rsidRPr="00CC36C3" w:rsidRDefault="002742BC" w:rsidP="002742BC">
      <w:pPr>
        <w:spacing w:line="276" w:lineRule="auto"/>
        <w:jc w:val="both"/>
        <w:rPr>
          <w:rFonts w:cs="Times New Roman"/>
          <w:szCs w:val="28"/>
        </w:rPr>
      </w:pPr>
      <w:r w:rsidRPr="00CC36C3">
        <w:rPr>
          <w:rFonts w:cs="Times New Roman"/>
          <w:szCs w:val="28"/>
        </w:rPr>
        <w:t>3.Максимальный тепловой поток на отопление МВт (Гкал/час) общественно-деловой застройки определен по формуле укрупненных расчетов:</w:t>
      </w:r>
    </w:p>
    <w:p w:rsidR="002742BC" w:rsidRPr="00CC36C3" w:rsidRDefault="002742BC" w:rsidP="002742BC">
      <w:pPr>
        <w:spacing w:line="276" w:lineRule="auto"/>
        <w:jc w:val="center"/>
        <w:rPr>
          <w:rFonts w:cs="Times New Roman"/>
          <w:szCs w:val="28"/>
          <w:lang w:val="en-US"/>
        </w:rPr>
      </w:pPr>
      <w:r w:rsidRPr="00CC36C3">
        <w:rPr>
          <w:rFonts w:cs="Times New Roman"/>
          <w:szCs w:val="28"/>
          <w:lang w:val="en-US"/>
        </w:rPr>
        <w:t>Q</w:t>
      </w:r>
      <w:r w:rsidRPr="00CC36C3">
        <w:rPr>
          <w:rFonts w:cs="Times New Roman"/>
          <w:szCs w:val="28"/>
          <w:vertAlign w:val="subscript"/>
          <w:lang w:val="en-US"/>
        </w:rPr>
        <w:t>max</w:t>
      </w:r>
      <w:r w:rsidRPr="00CC36C3">
        <w:rPr>
          <w:rFonts w:cs="Times New Roman"/>
          <w:szCs w:val="28"/>
          <w:lang w:val="en-US"/>
        </w:rPr>
        <w:t>=a  • q</w:t>
      </w:r>
      <w:r w:rsidRPr="00CC36C3">
        <w:rPr>
          <w:rFonts w:cs="Times New Roman"/>
          <w:szCs w:val="28"/>
          <w:vertAlign w:val="subscript"/>
          <w:lang w:val="en-US"/>
        </w:rPr>
        <w:t>0</w:t>
      </w:r>
      <w:r w:rsidRPr="00CC36C3">
        <w:rPr>
          <w:rFonts w:cs="Times New Roman"/>
          <w:szCs w:val="28"/>
          <w:lang w:val="en-US"/>
        </w:rPr>
        <w:t xml:space="preserve"> • V</w:t>
      </w:r>
      <w:r w:rsidRPr="00CC36C3">
        <w:rPr>
          <w:rFonts w:cs="Times New Roman"/>
          <w:szCs w:val="28"/>
          <w:vertAlign w:val="subscript"/>
        </w:rPr>
        <w:t>н</w:t>
      </w:r>
      <w:r w:rsidRPr="00CC36C3">
        <w:rPr>
          <w:rFonts w:cs="Times New Roman"/>
          <w:szCs w:val="28"/>
          <w:lang w:val="en-US"/>
        </w:rPr>
        <w:t xml:space="preserve"> (t</w:t>
      </w:r>
      <w:r w:rsidRPr="00CC36C3">
        <w:rPr>
          <w:rFonts w:cs="Times New Roman"/>
          <w:szCs w:val="28"/>
          <w:vertAlign w:val="subscript"/>
          <w:lang w:val="en-US"/>
        </w:rPr>
        <w:t>i</w:t>
      </w:r>
      <w:r w:rsidRPr="00CC36C3">
        <w:rPr>
          <w:rFonts w:cs="Times New Roman"/>
          <w:szCs w:val="28"/>
          <w:lang w:val="en-US"/>
        </w:rPr>
        <w:t>-t</w:t>
      </w:r>
      <w:r w:rsidRPr="00CC36C3">
        <w:rPr>
          <w:rFonts w:cs="Times New Roman"/>
          <w:szCs w:val="28"/>
          <w:vertAlign w:val="subscript"/>
          <w:lang w:val="en-US"/>
        </w:rPr>
        <w:t>0</w:t>
      </w:r>
      <w:r w:rsidRPr="00CC36C3">
        <w:rPr>
          <w:rFonts w:cs="Times New Roman"/>
          <w:szCs w:val="28"/>
          <w:lang w:val="en-US"/>
        </w:rPr>
        <w:t>) •10</w:t>
      </w:r>
      <w:r w:rsidRPr="00CC36C3">
        <w:rPr>
          <w:rFonts w:cs="Times New Roman"/>
          <w:szCs w:val="28"/>
          <w:vertAlign w:val="superscript"/>
          <w:lang w:val="en-US"/>
        </w:rPr>
        <w:t>-6</w:t>
      </w:r>
      <w:r w:rsidRPr="00CC36C3">
        <w:rPr>
          <w:rFonts w:cs="Times New Roman"/>
          <w:szCs w:val="28"/>
          <w:lang w:val="en-US"/>
        </w:rPr>
        <w:t xml:space="preserve">, </w:t>
      </w:r>
      <w:r w:rsidRPr="00CC36C3">
        <w:rPr>
          <w:rFonts w:cs="Times New Roman"/>
          <w:szCs w:val="28"/>
        </w:rPr>
        <w:t>где</w:t>
      </w:r>
    </w:p>
    <w:p w:rsidR="002742BC" w:rsidRPr="00CC36C3" w:rsidRDefault="002742BC" w:rsidP="002742BC">
      <w:pPr>
        <w:spacing w:line="276" w:lineRule="auto"/>
        <w:jc w:val="center"/>
        <w:rPr>
          <w:rFonts w:cs="Times New Roman"/>
          <w:szCs w:val="28"/>
          <w:lang w:val="en-US"/>
        </w:rPr>
      </w:pPr>
    </w:p>
    <w:p w:rsidR="002742BC" w:rsidRPr="00CC36C3" w:rsidRDefault="002742BC" w:rsidP="002742BC">
      <w:pPr>
        <w:spacing w:line="276" w:lineRule="auto"/>
        <w:jc w:val="both"/>
        <w:rPr>
          <w:rFonts w:cs="Times New Roman"/>
          <w:szCs w:val="28"/>
        </w:rPr>
      </w:pPr>
      <w:r w:rsidRPr="00CC36C3">
        <w:rPr>
          <w:rFonts w:cs="Times New Roman"/>
          <w:szCs w:val="28"/>
        </w:rPr>
        <w:t>а – поправочный коэффициент, учитывающий район строительства здания.</w:t>
      </w:r>
    </w:p>
    <w:p w:rsidR="002742BC" w:rsidRPr="00CC36C3" w:rsidRDefault="002742BC" w:rsidP="002742BC">
      <w:pPr>
        <w:spacing w:line="276" w:lineRule="auto"/>
        <w:jc w:val="both"/>
        <w:rPr>
          <w:rFonts w:cs="Times New Roman"/>
          <w:szCs w:val="28"/>
        </w:rPr>
      </w:pPr>
      <w:r w:rsidRPr="00CC36C3">
        <w:rPr>
          <w:rFonts w:cs="Times New Roman"/>
          <w:szCs w:val="28"/>
          <w:lang w:val="en-US"/>
        </w:rPr>
        <w:t>q</w:t>
      </w:r>
      <w:r w:rsidRPr="00CC36C3">
        <w:rPr>
          <w:rFonts w:cs="Times New Roman"/>
          <w:szCs w:val="28"/>
          <w:vertAlign w:val="subscript"/>
        </w:rPr>
        <w:t>0</w:t>
      </w:r>
      <w:r w:rsidRPr="00CC36C3">
        <w:rPr>
          <w:rFonts w:cs="Times New Roman"/>
          <w:szCs w:val="28"/>
        </w:rPr>
        <w:t xml:space="preserve"> – удельная отопительная характеристика здания при </w:t>
      </w:r>
      <w:r w:rsidRPr="00CC36C3">
        <w:rPr>
          <w:rFonts w:cs="Times New Roman"/>
          <w:szCs w:val="28"/>
          <w:lang w:val="en-US"/>
        </w:rPr>
        <w:t>t</w:t>
      </w:r>
      <w:r w:rsidRPr="00CC36C3">
        <w:rPr>
          <w:rFonts w:cs="Times New Roman"/>
          <w:szCs w:val="28"/>
          <w:vertAlign w:val="subscript"/>
        </w:rPr>
        <w:t>0</w:t>
      </w:r>
      <w:r w:rsidRPr="00CC36C3">
        <w:rPr>
          <w:rFonts w:cs="Times New Roman"/>
          <w:szCs w:val="28"/>
        </w:rPr>
        <w:t>=-32</w:t>
      </w:r>
      <w:r w:rsidRPr="00CC36C3">
        <w:rPr>
          <w:rFonts w:cs="Times New Roman"/>
          <w:szCs w:val="28"/>
          <w:vertAlign w:val="superscript"/>
        </w:rPr>
        <w:t>0</w:t>
      </w:r>
      <w:r w:rsidRPr="00CC36C3">
        <w:rPr>
          <w:rFonts w:cs="Times New Roman"/>
          <w:szCs w:val="28"/>
          <w:lang w:val="en-US"/>
        </w:rPr>
        <w:t>C</w:t>
      </w:r>
      <w:r w:rsidRPr="00CC36C3">
        <w:rPr>
          <w:rFonts w:cs="Times New Roman"/>
          <w:szCs w:val="28"/>
        </w:rPr>
        <w:t xml:space="preserve"> , Вт/(м</w:t>
      </w:r>
      <w:r w:rsidRPr="00CC36C3">
        <w:rPr>
          <w:rFonts w:cs="Times New Roman"/>
          <w:szCs w:val="28"/>
          <w:vertAlign w:val="superscript"/>
        </w:rPr>
        <w:t>3</w:t>
      </w:r>
      <w:r w:rsidRPr="00CC36C3">
        <w:rPr>
          <w:rFonts w:cs="Times New Roman"/>
          <w:szCs w:val="28"/>
        </w:rPr>
        <w:t xml:space="preserve"> </w:t>
      </w:r>
      <w:r w:rsidRPr="00CC36C3">
        <w:rPr>
          <w:rFonts w:cs="Times New Roman"/>
          <w:szCs w:val="28"/>
          <w:vertAlign w:val="superscript"/>
        </w:rPr>
        <w:t>0</w:t>
      </w:r>
      <w:r w:rsidRPr="00CC36C3">
        <w:rPr>
          <w:rFonts w:cs="Times New Roman"/>
          <w:szCs w:val="28"/>
        </w:rPr>
        <w:t xml:space="preserve">С), </w:t>
      </w:r>
    </w:p>
    <w:p w:rsidR="002742BC" w:rsidRPr="00CC36C3" w:rsidRDefault="002742BC" w:rsidP="002742BC">
      <w:pPr>
        <w:spacing w:line="276" w:lineRule="auto"/>
        <w:jc w:val="both"/>
        <w:rPr>
          <w:rFonts w:cs="Times New Roman"/>
          <w:szCs w:val="28"/>
        </w:rPr>
      </w:pPr>
      <w:r w:rsidRPr="00CC36C3">
        <w:rPr>
          <w:rFonts w:cs="Times New Roman"/>
          <w:szCs w:val="28"/>
          <w:lang w:val="en-US"/>
        </w:rPr>
        <w:t>V</w:t>
      </w:r>
      <w:r w:rsidRPr="00CC36C3">
        <w:rPr>
          <w:rFonts w:cs="Times New Roman"/>
          <w:szCs w:val="28"/>
          <w:vertAlign w:val="subscript"/>
        </w:rPr>
        <w:t>н</w:t>
      </w:r>
      <w:r w:rsidRPr="00CC36C3">
        <w:rPr>
          <w:rFonts w:cs="Times New Roman"/>
          <w:szCs w:val="28"/>
        </w:rPr>
        <w:t xml:space="preserve"> – объем здания по наружному обмеру выше отметки ±0,00 (надземная часть), м</w:t>
      </w:r>
      <w:r w:rsidRPr="00CC36C3">
        <w:rPr>
          <w:rFonts w:cs="Times New Roman"/>
          <w:szCs w:val="28"/>
          <w:vertAlign w:val="superscript"/>
        </w:rPr>
        <w:t>3</w:t>
      </w:r>
      <w:r w:rsidRPr="00CC36C3">
        <w:rPr>
          <w:rFonts w:cs="Times New Roman"/>
          <w:szCs w:val="28"/>
        </w:rPr>
        <w:t>.</w:t>
      </w:r>
    </w:p>
    <w:p w:rsidR="002742BC" w:rsidRPr="00CC36C3" w:rsidRDefault="002742BC" w:rsidP="002742BC">
      <w:pPr>
        <w:spacing w:line="276" w:lineRule="auto"/>
        <w:jc w:val="both"/>
        <w:rPr>
          <w:rFonts w:cs="Times New Roman"/>
          <w:szCs w:val="28"/>
        </w:rPr>
      </w:pPr>
      <w:r w:rsidRPr="00CC36C3">
        <w:rPr>
          <w:rFonts w:cs="Times New Roman"/>
          <w:szCs w:val="28"/>
          <w:lang w:val="en-US"/>
        </w:rPr>
        <w:t>t</w:t>
      </w:r>
      <w:r w:rsidRPr="00CC36C3">
        <w:rPr>
          <w:rFonts w:cs="Times New Roman"/>
          <w:szCs w:val="28"/>
          <w:vertAlign w:val="subscript"/>
          <w:lang w:val="en-US"/>
        </w:rPr>
        <w:t>i</w:t>
      </w:r>
      <w:r w:rsidRPr="00CC36C3">
        <w:rPr>
          <w:rFonts w:cs="Times New Roman"/>
          <w:szCs w:val="28"/>
        </w:rPr>
        <w:t xml:space="preserve"> – средняя температура внутреннего воздуха для зданий различного назначения.</w:t>
      </w:r>
    </w:p>
    <w:p w:rsidR="002742BC" w:rsidRPr="00CC36C3" w:rsidRDefault="002742BC" w:rsidP="002742BC">
      <w:pPr>
        <w:spacing w:line="276" w:lineRule="auto"/>
        <w:jc w:val="both"/>
        <w:rPr>
          <w:rFonts w:cs="Times New Roman"/>
          <w:szCs w:val="28"/>
        </w:rPr>
      </w:pPr>
      <w:r w:rsidRPr="00CC36C3">
        <w:rPr>
          <w:rFonts w:cs="Times New Roman"/>
          <w:szCs w:val="28"/>
          <w:lang w:val="en-US"/>
        </w:rPr>
        <w:t>t</w:t>
      </w:r>
      <w:r w:rsidRPr="00CC36C3">
        <w:rPr>
          <w:rFonts w:cs="Times New Roman"/>
          <w:szCs w:val="28"/>
          <w:vertAlign w:val="subscript"/>
        </w:rPr>
        <w:t>0</w:t>
      </w:r>
      <w:r w:rsidRPr="00CC36C3">
        <w:rPr>
          <w:rFonts w:cs="Times New Roman"/>
          <w:szCs w:val="28"/>
        </w:rPr>
        <w:t xml:space="preserve"> =</w:t>
      </w:r>
      <w:r w:rsidR="00647DFC">
        <w:rPr>
          <w:rFonts w:cs="Times New Roman"/>
          <w:szCs w:val="28"/>
        </w:rPr>
        <w:t xml:space="preserve"> </w:t>
      </w:r>
      <w:r w:rsidRPr="00CC36C3">
        <w:rPr>
          <w:rFonts w:cs="Times New Roman"/>
          <w:szCs w:val="28"/>
        </w:rPr>
        <w:t>-32</w:t>
      </w:r>
      <w:r w:rsidRPr="00CC36C3">
        <w:rPr>
          <w:rFonts w:cs="Times New Roman"/>
          <w:szCs w:val="28"/>
          <w:vertAlign w:val="superscript"/>
        </w:rPr>
        <w:t>0</w:t>
      </w:r>
      <w:r w:rsidRPr="00CC36C3">
        <w:rPr>
          <w:rFonts w:cs="Times New Roman"/>
          <w:szCs w:val="28"/>
        </w:rPr>
        <w:t>С – расчетная температура наружного воздуха для проектирования отопления.</w:t>
      </w:r>
    </w:p>
    <w:p w:rsidR="002742BC" w:rsidRPr="00CC36C3" w:rsidRDefault="002742BC" w:rsidP="002742BC">
      <w:pPr>
        <w:spacing w:line="276" w:lineRule="auto"/>
        <w:rPr>
          <w:rFonts w:cs="Times New Roman"/>
          <w:szCs w:val="28"/>
        </w:rPr>
      </w:pPr>
    </w:p>
    <w:p w:rsidR="002742BC" w:rsidRPr="006309F2" w:rsidRDefault="002742BC" w:rsidP="00211BC4">
      <w:pPr>
        <w:rPr>
          <w:b/>
        </w:rPr>
      </w:pPr>
      <w:r>
        <w:rPr>
          <w:b/>
        </w:rPr>
        <w:t>3.6</w:t>
      </w:r>
      <w:r w:rsidRPr="006309F2">
        <w:rPr>
          <w:b/>
        </w:rPr>
        <w:t>. С</w:t>
      </w:r>
      <w:r w:rsidR="00211BC4">
        <w:rPr>
          <w:b/>
        </w:rPr>
        <w:t>анитарная очистка территории</w:t>
      </w:r>
    </w:p>
    <w:p w:rsidR="002742BC" w:rsidRPr="00EA5084" w:rsidRDefault="002742BC" w:rsidP="00211BC4">
      <w:pPr>
        <w:pStyle w:val="2"/>
        <w:spacing w:before="0"/>
        <w:jc w:val="left"/>
        <w:rPr>
          <w:lang w:eastAsia="en-US"/>
        </w:rPr>
      </w:pPr>
      <w:bookmarkStart w:id="20" w:name="_Toc361754225"/>
      <w:r>
        <w:rPr>
          <w:lang w:eastAsia="en-US"/>
        </w:rPr>
        <w:t>3.6.</w:t>
      </w:r>
      <w:r w:rsidRPr="00EA5084">
        <w:rPr>
          <w:lang w:eastAsia="en-US"/>
        </w:rPr>
        <w:t>1 Существующее положение</w:t>
      </w:r>
      <w:bookmarkEnd w:id="20"/>
    </w:p>
    <w:p w:rsidR="002742BC" w:rsidRPr="00EA5084" w:rsidRDefault="002742BC" w:rsidP="002742BC">
      <w:pPr>
        <w:jc w:val="both"/>
        <w:rPr>
          <w:rFonts w:eastAsia="Calibri" w:cs="Times New Roman"/>
          <w:szCs w:val="28"/>
          <w:lang w:eastAsia="en-US"/>
        </w:rPr>
      </w:pPr>
      <w:r w:rsidRPr="00EA5084">
        <w:rPr>
          <w:rFonts w:eastAsia="Calibri" w:cs="Times New Roman"/>
          <w:szCs w:val="28"/>
          <w:lang w:eastAsia="en-US"/>
        </w:rPr>
        <w:t>Большое значение для населенных пунктов имеет создание нормальных санитарно-гигиенических условий, в т.ч. высокого уровня санитарного благоустройства. Для этого принимаются меры, направленные на защиту от загрязнения почв, водных пространств населенного пункта всевозможными отходами, возникающими в процессе жизненной и трудовой деятельности населения.</w:t>
      </w:r>
    </w:p>
    <w:p w:rsidR="002742BC" w:rsidRPr="00EA5084" w:rsidRDefault="002742BC" w:rsidP="00211BC4">
      <w:pPr>
        <w:jc w:val="both"/>
        <w:rPr>
          <w:rFonts w:cs="Times New Roman"/>
          <w:color w:val="000000"/>
          <w:szCs w:val="28"/>
        </w:rPr>
      </w:pPr>
      <w:r w:rsidRPr="00EA5084">
        <w:rPr>
          <w:rFonts w:cs="Times New Roman"/>
          <w:szCs w:val="28"/>
        </w:rPr>
        <w:t xml:space="preserve">На территории </w:t>
      </w:r>
      <w:r w:rsidR="00211BC4">
        <w:rPr>
          <w:rFonts w:cs="Times New Roman"/>
          <w:szCs w:val="28"/>
        </w:rPr>
        <w:t>Теньковского сельского поселения</w:t>
      </w:r>
      <w:r w:rsidRPr="00EA5084">
        <w:rPr>
          <w:rFonts w:cs="Times New Roman"/>
          <w:szCs w:val="28"/>
        </w:rPr>
        <w:t xml:space="preserve"> осуществляется планово-регулярная очистка территории. </w:t>
      </w:r>
      <w:r w:rsidRPr="00EA5084">
        <w:rPr>
          <w:rFonts w:cs="Times New Roman"/>
          <w:color w:val="000000"/>
          <w:szCs w:val="28"/>
        </w:rPr>
        <w:t>Сбор и вывоз твердо-бытовых отходов (далее ТБО) в населенных пунктах осуществляется согласно утвержденным графикам и маршрутам на существующий полигон ТБО.</w:t>
      </w:r>
    </w:p>
    <w:p w:rsidR="002742BC" w:rsidRPr="00EA5084" w:rsidRDefault="002742BC" w:rsidP="002742BC">
      <w:pPr>
        <w:jc w:val="both"/>
        <w:rPr>
          <w:rFonts w:cs="Times New Roman"/>
          <w:szCs w:val="28"/>
        </w:rPr>
      </w:pPr>
      <w:r w:rsidRPr="00EA5084">
        <w:rPr>
          <w:rFonts w:cs="Times New Roman"/>
          <w:szCs w:val="28"/>
        </w:rPr>
        <w:t>На территории Камско-Устьинского муниципального района действует 1 полигон ТБО, который был введен в действие на месте старой несанкционированной свалки. Общая площадь полигона – 2,68 га. Вместимость полигона  - 107 тыс. м</w:t>
      </w:r>
      <w:r w:rsidRPr="00EA5084">
        <w:rPr>
          <w:rFonts w:cs="Times New Roman"/>
          <w:szCs w:val="28"/>
          <w:vertAlign w:val="superscript"/>
        </w:rPr>
        <w:t>3</w:t>
      </w:r>
      <w:r w:rsidRPr="00EA5084">
        <w:rPr>
          <w:rFonts w:cs="Times New Roman"/>
          <w:szCs w:val="28"/>
        </w:rPr>
        <w:t xml:space="preserve">, заполненность составляет 74% (По данным Министерства экологии и природных ресурсов РТ, 2011 г.). Территория полигона благоустроена и огорожена железобетонными плитами. Имеется лицензия на деятельность по сбору, использованию, обезвреживанию, транспортировке и размещению отходов (№ ОТ-43-003362 (16) от 21.04.2009 г. </w:t>
      </w:r>
    </w:p>
    <w:p w:rsidR="002742BC" w:rsidRPr="00EA5084" w:rsidRDefault="002742BC" w:rsidP="002742BC">
      <w:pPr>
        <w:pStyle w:val="2"/>
        <w:jc w:val="left"/>
        <w:rPr>
          <w:lang w:eastAsia="en-US"/>
        </w:rPr>
      </w:pPr>
      <w:bookmarkStart w:id="21" w:name="_Toc361754226"/>
      <w:r>
        <w:rPr>
          <w:lang w:eastAsia="en-US"/>
        </w:rPr>
        <w:t>3.6.2</w:t>
      </w:r>
      <w:r w:rsidRPr="00EA5084">
        <w:rPr>
          <w:lang w:eastAsia="en-US"/>
        </w:rPr>
        <w:tab/>
        <w:t xml:space="preserve"> Проектируемая система очистки</w:t>
      </w:r>
      <w:bookmarkEnd w:id="21"/>
    </w:p>
    <w:p w:rsidR="002742BC" w:rsidRPr="00EA5084" w:rsidRDefault="002742BC" w:rsidP="002742BC">
      <w:pPr>
        <w:jc w:val="both"/>
        <w:rPr>
          <w:rFonts w:eastAsia="Calibri" w:cs="Times New Roman"/>
          <w:szCs w:val="28"/>
          <w:lang w:eastAsia="en-US"/>
        </w:rPr>
      </w:pPr>
      <w:r w:rsidRPr="00EA5084">
        <w:rPr>
          <w:rFonts w:eastAsia="Calibri" w:cs="Times New Roman"/>
          <w:szCs w:val="28"/>
          <w:lang w:eastAsia="en-US"/>
        </w:rPr>
        <w:t>Нормы накопления отходов на 1 жителя в год принимается по Справочнику «Санитарная очистка территории и уборка населенных мест» (Москва, 1990г.) и СНиП 2.07.01-89*:</w:t>
      </w:r>
    </w:p>
    <w:p w:rsidR="002742BC" w:rsidRPr="00EA5084" w:rsidRDefault="002742BC" w:rsidP="002742BC">
      <w:pPr>
        <w:jc w:val="both"/>
        <w:rPr>
          <w:rFonts w:eastAsia="Calibri" w:cs="Times New Roman"/>
          <w:szCs w:val="28"/>
          <w:lang w:eastAsia="en-US"/>
        </w:rPr>
      </w:pPr>
      <w:r w:rsidRPr="00EA5084">
        <w:rPr>
          <w:rFonts w:eastAsia="Calibri" w:cs="Times New Roman"/>
          <w:szCs w:val="28"/>
          <w:lang w:eastAsia="en-US"/>
        </w:rPr>
        <w:t>- твердые бытовые отходы – 1,1-1,5м</w:t>
      </w:r>
      <w:r w:rsidRPr="00D17899">
        <w:rPr>
          <w:rFonts w:eastAsia="Calibri" w:cs="Times New Roman"/>
          <w:szCs w:val="28"/>
          <w:vertAlign w:val="superscript"/>
          <w:lang w:eastAsia="en-US"/>
        </w:rPr>
        <w:t>3</w:t>
      </w:r>
      <w:r w:rsidRPr="00EA5084">
        <w:rPr>
          <w:rFonts w:eastAsia="Calibri" w:cs="Times New Roman"/>
          <w:szCs w:val="28"/>
          <w:lang w:eastAsia="en-US"/>
        </w:rPr>
        <w:t xml:space="preserve"> (в зависимости от степени благоустройства (на 1 человека)),</w:t>
      </w:r>
    </w:p>
    <w:p w:rsidR="002742BC" w:rsidRPr="00EA5084" w:rsidRDefault="002742BC" w:rsidP="002742BC">
      <w:pPr>
        <w:jc w:val="both"/>
        <w:rPr>
          <w:rFonts w:eastAsia="Calibri" w:cs="Times New Roman"/>
          <w:szCs w:val="28"/>
          <w:lang w:eastAsia="en-US"/>
        </w:rPr>
      </w:pPr>
      <w:r w:rsidRPr="00EA5084">
        <w:rPr>
          <w:rFonts w:eastAsia="Calibri" w:cs="Times New Roman"/>
          <w:szCs w:val="28"/>
          <w:lang w:eastAsia="en-US"/>
        </w:rPr>
        <w:t>- жидкие из выгребов – 2000л.</w:t>
      </w:r>
    </w:p>
    <w:p w:rsidR="002742BC" w:rsidRPr="00EA5084" w:rsidRDefault="002742BC" w:rsidP="005D6954">
      <w:pPr>
        <w:jc w:val="both"/>
        <w:rPr>
          <w:rFonts w:eastAsia="Calibri" w:cs="Times New Roman"/>
          <w:szCs w:val="28"/>
          <w:lang w:eastAsia="en-US"/>
        </w:rPr>
      </w:pPr>
      <w:r w:rsidRPr="00EA5084">
        <w:rPr>
          <w:rFonts w:eastAsia="Calibri" w:cs="Times New Roman"/>
          <w:szCs w:val="28"/>
          <w:lang w:eastAsia="en-US"/>
        </w:rPr>
        <w:lastRenderedPageBreak/>
        <w:t xml:space="preserve">Объем твердых бытовых отходов от жилого сектора, проживающих на территории сельских поселений, на расчетные периоды приведены в таблице </w:t>
      </w:r>
      <w:r w:rsidR="005D6954">
        <w:rPr>
          <w:rFonts w:eastAsia="Calibri" w:cs="Times New Roman"/>
          <w:szCs w:val="28"/>
          <w:lang w:eastAsia="en-US"/>
        </w:rPr>
        <w:t>14</w:t>
      </w:r>
    </w:p>
    <w:p w:rsidR="002742BC" w:rsidRPr="00A46CBA" w:rsidRDefault="002742BC" w:rsidP="005D6954">
      <w:pPr>
        <w:jc w:val="right"/>
        <w:rPr>
          <w:rFonts w:eastAsia="Calibri" w:cs="Times New Roman"/>
          <w:b/>
          <w:szCs w:val="28"/>
          <w:lang w:eastAsia="en-US"/>
        </w:rPr>
      </w:pPr>
      <w:r w:rsidRPr="00A46CBA">
        <w:rPr>
          <w:rFonts w:eastAsia="Calibri" w:cs="Times New Roman"/>
          <w:b/>
          <w:szCs w:val="28"/>
          <w:lang w:eastAsia="en-US"/>
        </w:rPr>
        <w:t xml:space="preserve">Таблица </w:t>
      </w:r>
      <w:r w:rsidR="005D6954">
        <w:rPr>
          <w:rFonts w:eastAsia="Calibri" w:cs="Times New Roman"/>
          <w:b/>
          <w:szCs w:val="28"/>
          <w:lang w:eastAsia="en-US"/>
        </w:rPr>
        <w:t>14</w:t>
      </w:r>
    </w:p>
    <w:p w:rsidR="002742BC" w:rsidRPr="00A46CBA" w:rsidRDefault="002742BC" w:rsidP="00A46CBA">
      <w:pPr>
        <w:ind w:firstLine="0"/>
        <w:jc w:val="center"/>
        <w:rPr>
          <w:rFonts w:eastAsia="Calibri" w:cs="Times New Roman"/>
          <w:b/>
          <w:i/>
          <w:szCs w:val="28"/>
          <w:lang w:eastAsia="en-US"/>
        </w:rPr>
      </w:pPr>
      <w:r w:rsidRPr="00A46CBA">
        <w:rPr>
          <w:rFonts w:eastAsia="Calibri" w:cs="Times New Roman"/>
          <w:b/>
          <w:i/>
          <w:szCs w:val="28"/>
          <w:lang w:eastAsia="en-US"/>
        </w:rPr>
        <w:t>Объем твердых бытовых отходов от жилого сектора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15"/>
        <w:gridCol w:w="1527"/>
        <w:gridCol w:w="1232"/>
        <w:gridCol w:w="1528"/>
        <w:gridCol w:w="1232"/>
        <w:gridCol w:w="1528"/>
        <w:gridCol w:w="1267"/>
      </w:tblGrid>
      <w:tr w:rsidR="002742BC" w:rsidRPr="0050021D" w:rsidTr="008E3366">
        <w:trPr>
          <w:cantSplit/>
        </w:trPr>
        <w:tc>
          <w:tcPr>
            <w:tcW w:w="0" w:type="auto"/>
            <w:vMerge w:val="restart"/>
            <w:vAlign w:val="center"/>
          </w:tcPr>
          <w:p w:rsidR="002742BC" w:rsidRPr="0050021D" w:rsidRDefault="002742BC" w:rsidP="008E3366">
            <w:pPr>
              <w:pStyle w:val="a3"/>
              <w:jc w:val="center"/>
              <w:rPr>
                <w:szCs w:val="24"/>
                <w:highlight w:val="yellow"/>
              </w:rPr>
            </w:pPr>
            <w:r w:rsidRPr="0050021D">
              <w:rPr>
                <w:szCs w:val="24"/>
              </w:rPr>
              <w:t>Наименование</w:t>
            </w:r>
          </w:p>
        </w:tc>
        <w:tc>
          <w:tcPr>
            <w:tcW w:w="0" w:type="auto"/>
            <w:gridSpan w:val="6"/>
            <w:vAlign w:val="center"/>
          </w:tcPr>
          <w:p w:rsidR="002742BC" w:rsidRPr="0050021D" w:rsidRDefault="002742BC" w:rsidP="008E3366">
            <w:pPr>
              <w:pStyle w:val="a3"/>
              <w:jc w:val="center"/>
              <w:rPr>
                <w:szCs w:val="24"/>
                <w:highlight w:val="yellow"/>
              </w:rPr>
            </w:pPr>
            <w:r w:rsidRPr="0050021D">
              <w:rPr>
                <w:szCs w:val="24"/>
              </w:rPr>
              <w:t>Расчетные периоды, м</w:t>
            </w:r>
            <w:r w:rsidRPr="0050021D">
              <w:rPr>
                <w:szCs w:val="24"/>
                <w:vertAlign w:val="superscript"/>
              </w:rPr>
              <w:t>3</w:t>
            </w:r>
            <w:r w:rsidRPr="0050021D">
              <w:rPr>
                <w:szCs w:val="24"/>
              </w:rPr>
              <w:t>/г.</w:t>
            </w:r>
          </w:p>
        </w:tc>
      </w:tr>
      <w:tr w:rsidR="002742BC" w:rsidRPr="0050021D" w:rsidTr="008E3366">
        <w:trPr>
          <w:cantSplit/>
          <w:trHeight w:val="205"/>
        </w:trPr>
        <w:tc>
          <w:tcPr>
            <w:tcW w:w="0" w:type="auto"/>
            <w:vMerge/>
            <w:vAlign w:val="center"/>
          </w:tcPr>
          <w:p w:rsidR="002742BC" w:rsidRPr="0050021D" w:rsidRDefault="002742BC" w:rsidP="008E3366">
            <w:pPr>
              <w:pStyle w:val="a3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0" w:type="auto"/>
            <w:gridSpan w:val="2"/>
            <w:vAlign w:val="center"/>
          </w:tcPr>
          <w:p w:rsidR="002742BC" w:rsidRPr="0050021D" w:rsidRDefault="002742BC" w:rsidP="008E3366">
            <w:pPr>
              <w:pStyle w:val="a3"/>
              <w:jc w:val="center"/>
              <w:rPr>
                <w:szCs w:val="24"/>
              </w:rPr>
            </w:pPr>
            <w:r w:rsidRPr="0050021D">
              <w:rPr>
                <w:szCs w:val="24"/>
              </w:rPr>
              <w:t>Сущ. положение</w:t>
            </w:r>
          </w:p>
        </w:tc>
        <w:tc>
          <w:tcPr>
            <w:tcW w:w="0" w:type="auto"/>
            <w:gridSpan w:val="2"/>
            <w:vAlign w:val="center"/>
          </w:tcPr>
          <w:p w:rsidR="002742BC" w:rsidRPr="0050021D" w:rsidRDefault="002742BC" w:rsidP="008E3366">
            <w:pPr>
              <w:pStyle w:val="a3"/>
              <w:jc w:val="center"/>
              <w:rPr>
                <w:szCs w:val="24"/>
                <w:highlight w:val="yellow"/>
              </w:rPr>
            </w:pPr>
            <w:r w:rsidRPr="0050021D">
              <w:rPr>
                <w:szCs w:val="24"/>
              </w:rPr>
              <w:t>с 2014 по 2020 гг</w:t>
            </w:r>
          </w:p>
        </w:tc>
        <w:tc>
          <w:tcPr>
            <w:tcW w:w="0" w:type="auto"/>
            <w:gridSpan w:val="2"/>
            <w:vAlign w:val="center"/>
          </w:tcPr>
          <w:p w:rsidR="002742BC" w:rsidRPr="0050021D" w:rsidRDefault="002742BC" w:rsidP="0050021D">
            <w:pPr>
              <w:pStyle w:val="a3"/>
              <w:jc w:val="center"/>
              <w:rPr>
                <w:szCs w:val="24"/>
              </w:rPr>
            </w:pPr>
            <w:r w:rsidRPr="0050021D">
              <w:rPr>
                <w:szCs w:val="24"/>
              </w:rPr>
              <w:t>с 2020 по 20</w:t>
            </w:r>
            <w:r w:rsidR="0050021D">
              <w:rPr>
                <w:szCs w:val="24"/>
              </w:rPr>
              <w:t>25</w:t>
            </w:r>
            <w:r w:rsidRPr="0050021D">
              <w:rPr>
                <w:szCs w:val="24"/>
              </w:rPr>
              <w:t xml:space="preserve"> гг.</w:t>
            </w:r>
          </w:p>
        </w:tc>
      </w:tr>
      <w:tr w:rsidR="002742BC" w:rsidRPr="0050021D" w:rsidTr="008E3366">
        <w:trPr>
          <w:cantSplit/>
          <w:trHeight w:val="779"/>
        </w:trPr>
        <w:tc>
          <w:tcPr>
            <w:tcW w:w="0" w:type="auto"/>
            <w:vMerge/>
            <w:vAlign w:val="center"/>
          </w:tcPr>
          <w:p w:rsidR="002742BC" w:rsidRPr="0050021D" w:rsidRDefault="002742BC" w:rsidP="008E3366">
            <w:pPr>
              <w:pStyle w:val="a3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0" w:type="auto"/>
            <w:vAlign w:val="center"/>
          </w:tcPr>
          <w:p w:rsidR="002742BC" w:rsidRPr="0050021D" w:rsidRDefault="002742BC" w:rsidP="008E3366">
            <w:pPr>
              <w:pStyle w:val="a3"/>
              <w:jc w:val="center"/>
              <w:rPr>
                <w:szCs w:val="24"/>
              </w:rPr>
            </w:pPr>
            <w:r w:rsidRPr="0050021D">
              <w:rPr>
                <w:szCs w:val="24"/>
              </w:rPr>
              <w:t>Число жителей</w:t>
            </w:r>
          </w:p>
        </w:tc>
        <w:tc>
          <w:tcPr>
            <w:tcW w:w="0" w:type="auto"/>
            <w:vAlign w:val="center"/>
          </w:tcPr>
          <w:p w:rsidR="002742BC" w:rsidRPr="0050021D" w:rsidRDefault="002742BC" w:rsidP="008E3366">
            <w:pPr>
              <w:pStyle w:val="a3"/>
              <w:jc w:val="center"/>
              <w:rPr>
                <w:szCs w:val="24"/>
              </w:rPr>
            </w:pPr>
            <w:r w:rsidRPr="0050021D">
              <w:rPr>
                <w:szCs w:val="24"/>
              </w:rPr>
              <w:t>Объем ТБО</w:t>
            </w:r>
          </w:p>
        </w:tc>
        <w:tc>
          <w:tcPr>
            <w:tcW w:w="0" w:type="auto"/>
            <w:vAlign w:val="center"/>
          </w:tcPr>
          <w:p w:rsidR="002742BC" w:rsidRPr="0050021D" w:rsidRDefault="002742BC" w:rsidP="008E3366">
            <w:pPr>
              <w:pStyle w:val="a3"/>
              <w:jc w:val="center"/>
              <w:rPr>
                <w:szCs w:val="24"/>
              </w:rPr>
            </w:pPr>
            <w:r w:rsidRPr="0050021D">
              <w:rPr>
                <w:szCs w:val="24"/>
              </w:rPr>
              <w:t>Число жителей</w:t>
            </w:r>
          </w:p>
        </w:tc>
        <w:tc>
          <w:tcPr>
            <w:tcW w:w="0" w:type="auto"/>
            <w:vAlign w:val="center"/>
          </w:tcPr>
          <w:p w:rsidR="002742BC" w:rsidRPr="0050021D" w:rsidRDefault="002742BC" w:rsidP="008E3366">
            <w:pPr>
              <w:pStyle w:val="a3"/>
              <w:jc w:val="center"/>
              <w:rPr>
                <w:szCs w:val="24"/>
              </w:rPr>
            </w:pPr>
            <w:r w:rsidRPr="0050021D">
              <w:rPr>
                <w:szCs w:val="24"/>
              </w:rPr>
              <w:t>Объем ТБО</w:t>
            </w:r>
          </w:p>
        </w:tc>
        <w:tc>
          <w:tcPr>
            <w:tcW w:w="0" w:type="auto"/>
            <w:vAlign w:val="center"/>
          </w:tcPr>
          <w:p w:rsidR="002742BC" w:rsidRPr="0050021D" w:rsidRDefault="002742BC" w:rsidP="008E3366">
            <w:pPr>
              <w:pStyle w:val="a3"/>
              <w:jc w:val="center"/>
              <w:rPr>
                <w:szCs w:val="24"/>
              </w:rPr>
            </w:pPr>
            <w:r w:rsidRPr="0050021D">
              <w:rPr>
                <w:szCs w:val="24"/>
              </w:rPr>
              <w:t>Число жителей</w:t>
            </w:r>
          </w:p>
        </w:tc>
        <w:tc>
          <w:tcPr>
            <w:tcW w:w="0" w:type="auto"/>
            <w:vAlign w:val="center"/>
          </w:tcPr>
          <w:p w:rsidR="002742BC" w:rsidRPr="0050021D" w:rsidRDefault="002742BC" w:rsidP="008E3366">
            <w:pPr>
              <w:pStyle w:val="a3"/>
              <w:jc w:val="center"/>
              <w:rPr>
                <w:szCs w:val="24"/>
              </w:rPr>
            </w:pPr>
            <w:r w:rsidRPr="0050021D">
              <w:rPr>
                <w:szCs w:val="24"/>
              </w:rPr>
              <w:t>Объем ТБО</w:t>
            </w:r>
          </w:p>
        </w:tc>
      </w:tr>
      <w:tr w:rsidR="002742BC" w:rsidRPr="0050021D" w:rsidTr="008E3366">
        <w:trPr>
          <w:cantSplit/>
        </w:trPr>
        <w:tc>
          <w:tcPr>
            <w:tcW w:w="0" w:type="auto"/>
            <w:vAlign w:val="center"/>
          </w:tcPr>
          <w:p w:rsidR="002742BC" w:rsidRPr="0050021D" w:rsidRDefault="002742BC" w:rsidP="008E3366">
            <w:pPr>
              <w:pStyle w:val="a3"/>
              <w:jc w:val="center"/>
              <w:rPr>
                <w:bCs/>
                <w:szCs w:val="24"/>
              </w:rPr>
            </w:pPr>
            <w:r w:rsidRPr="0050021D">
              <w:rPr>
                <w:bCs/>
                <w:szCs w:val="24"/>
              </w:rPr>
              <w:t>Теньковское</w:t>
            </w:r>
          </w:p>
        </w:tc>
        <w:tc>
          <w:tcPr>
            <w:tcW w:w="0" w:type="auto"/>
            <w:vAlign w:val="center"/>
          </w:tcPr>
          <w:p w:rsidR="002742BC" w:rsidRPr="0050021D" w:rsidRDefault="002742BC" w:rsidP="008E3366">
            <w:pPr>
              <w:pStyle w:val="a3"/>
              <w:jc w:val="center"/>
              <w:rPr>
                <w:bCs/>
                <w:szCs w:val="24"/>
              </w:rPr>
            </w:pPr>
            <w:r w:rsidRPr="0050021D">
              <w:rPr>
                <w:bCs/>
                <w:szCs w:val="24"/>
              </w:rPr>
              <w:t>1668</w:t>
            </w:r>
          </w:p>
        </w:tc>
        <w:tc>
          <w:tcPr>
            <w:tcW w:w="0" w:type="auto"/>
            <w:vAlign w:val="center"/>
          </w:tcPr>
          <w:p w:rsidR="002742BC" w:rsidRPr="0050021D" w:rsidRDefault="002742BC" w:rsidP="008E3366">
            <w:pPr>
              <w:pStyle w:val="a3"/>
              <w:jc w:val="center"/>
              <w:rPr>
                <w:bCs/>
                <w:szCs w:val="24"/>
              </w:rPr>
            </w:pPr>
            <w:r w:rsidRPr="0050021D">
              <w:rPr>
                <w:bCs/>
                <w:szCs w:val="24"/>
              </w:rPr>
              <w:t>2502</w:t>
            </w:r>
          </w:p>
        </w:tc>
        <w:tc>
          <w:tcPr>
            <w:tcW w:w="0" w:type="auto"/>
            <w:vAlign w:val="center"/>
          </w:tcPr>
          <w:p w:rsidR="002742BC" w:rsidRPr="0050021D" w:rsidRDefault="002742BC" w:rsidP="008E3366">
            <w:pPr>
              <w:pStyle w:val="a3"/>
              <w:jc w:val="center"/>
              <w:rPr>
                <w:bCs/>
                <w:szCs w:val="24"/>
              </w:rPr>
            </w:pPr>
            <w:r w:rsidRPr="0050021D">
              <w:rPr>
                <w:bCs/>
                <w:szCs w:val="24"/>
              </w:rPr>
              <w:t>1667</w:t>
            </w:r>
          </w:p>
        </w:tc>
        <w:tc>
          <w:tcPr>
            <w:tcW w:w="0" w:type="auto"/>
            <w:vAlign w:val="center"/>
          </w:tcPr>
          <w:p w:rsidR="002742BC" w:rsidRPr="0050021D" w:rsidRDefault="002742BC" w:rsidP="008E3366">
            <w:pPr>
              <w:pStyle w:val="a3"/>
              <w:jc w:val="center"/>
              <w:rPr>
                <w:bCs/>
                <w:szCs w:val="24"/>
              </w:rPr>
            </w:pPr>
            <w:r w:rsidRPr="0050021D">
              <w:rPr>
                <w:bCs/>
                <w:szCs w:val="24"/>
              </w:rPr>
              <w:t>20004</w:t>
            </w:r>
          </w:p>
        </w:tc>
        <w:tc>
          <w:tcPr>
            <w:tcW w:w="0" w:type="auto"/>
            <w:vAlign w:val="center"/>
          </w:tcPr>
          <w:p w:rsidR="002742BC" w:rsidRPr="0050021D" w:rsidRDefault="002742BC" w:rsidP="008E3366">
            <w:pPr>
              <w:pStyle w:val="a3"/>
              <w:jc w:val="center"/>
              <w:rPr>
                <w:bCs/>
                <w:szCs w:val="24"/>
              </w:rPr>
            </w:pPr>
            <w:r w:rsidRPr="0050021D">
              <w:rPr>
                <w:bCs/>
                <w:szCs w:val="24"/>
              </w:rPr>
              <w:t>1705</w:t>
            </w:r>
          </w:p>
        </w:tc>
        <w:tc>
          <w:tcPr>
            <w:tcW w:w="0" w:type="auto"/>
            <w:vAlign w:val="center"/>
          </w:tcPr>
          <w:p w:rsidR="002742BC" w:rsidRPr="0050021D" w:rsidRDefault="002742BC" w:rsidP="008E3366">
            <w:pPr>
              <w:pStyle w:val="a3"/>
              <w:jc w:val="center"/>
              <w:rPr>
                <w:bCs/>
                <w:szCs w:val="24"/>
              </w:rPr>
            </w:pPr>
            <w:r w:rsidRPr="0050021D">
              <w:rPr>
                <w:bCs/>
                <w:szCs w:val="24"/>
              </w:rPr>
              <w:t>38362,5</w:t>
            </w:r>
          </w:p>
        </w:tc>
      </w:tr>
    </w:tbl>
    <w:p w:rsidR="002742BC" w:rsidRPr="0075320B" w:rsidRDefault="002742BC" w:rsidP="002742BC">
      <w:pPr>
        <w:pStyle w:val="3"/>
        <w:rPr>
          <w:rFonts w:ascii="Times New Roman" w:hAnsi="Times New Roman" w:cs="Times New Roman"/>
          <w:color w:val="auto"/>
          <w:kern w:val="32"/>
          <w:szCs w:val="28"/>
        </w:rPr>
      </w:pPr>
      <w:bookmarkStart w:id="22" w:name="_Toc361754228"/>
      <w:r>
        <w:rPr>
          <w:rFonts w:ascii="Times New Roman" w:hAnsi="Times New Roman" w:cs="Times New Roman"/>
          <w:color w:val="auto"/>
          <w:kern w:val="32"/>
          <w:szCs w:val="28"/>
        </w:rPr>
        <w:t>3.6.3</w:t>
      </w:r>
      <w:r w:rsidRPr="0075320B">
        <w:rPr>
          <w:rFonts w:ascii="Times New Roman" w:hAnsi="Times New Roman" w:cs="Times New Roman"/>
          <w:color w:val="auto"/>
          <w:kern w:val="32"/>
          <w:szCs w:val="28"/>
        </w:rPr>
        <w:t xml:space="preserve"> Мероприятия по развитию системы обращения отходами</w:t>
      </w:r>
      <w:bookmarkEnd w:id="22"/>
    </w:p>
    <w:p w:rsidR="002742BC" w:rsidRPr="00EA5084" w:rsidRDefault="002742BC" w:rsidP="00F45688">
      <w:pPr>
        <w:jc w:val="both"/>
        <w:rPr>
          <w:rFonts w:eastAsia="Calibri" w:cs="Times New Roman"/>
          <w:bCs/>
          <w:szCs w:val="28"/>
          <w:lang w:eastAsia="en-US"/>
        </w:rPr>
      </w:pPr>
      <w:r w:rsidRPr="00EA5084">
        <w:rPr>
          <w:rFonts w:cs="Times New Roman"/>
          <w:szCs w:val="28"/>
        </w:rPr>
        <w:t xml:space="preserve">В целях снижения загрязненности территории </w:t>
      </w:r>
      <w:r w:rsidR="00F45688">
        <w:rPr>
          <w:rFonts w:cs="Times New Roman"/>
          <w:szCs w:val="28"/>
        </w:rPr>
        <w:t>Теньковского сельского поселения</w:t>
      </w:r>
      <w:r w:rsidRPr="00EA5084">
        <w:rPr>
          <w:rFonts w:cs="Times New Roman"/>
          <w:szCs w:val="28"/>
        </w:rPr>
        <w:t xml:space="preserve"> твердыми бытовыми отходами предлагается</w:t>
      </w:r>
      <w:r w:rsidR="00211BC4">
        <w:rPr>
          <w:rFonts w:cs="Times New Roman"/>
          <w:szCs w:val="28"/>
        </w:rPr>
        <w:t xml:space="preserve"> </w:t>
      </w:r>
      <w:r w:rsidRPr="00EA5084">
        <w:rPr>
          <w:rFonts w:eastAsia="Calibri" w:cs="Times New Roman"/>
          <w:bCs/>
          <w:szCs w:val="28"/>
          <w:lang w:eastAsia="en-US"/>
        </w:rPr>
        <w:t xml:space="preserve"> путем сбора ТБО в контейнеры, расположенные на специально оборудованных контейнерных площадках. Предлагается оборудовать контейнерные площадки и специальные площадки для крупногабаритных отходов в местах, где есть подъездные пути для в</w:t>
      </w:r>
      <w:r>
        <w:rPr>
          <w:rFonts w:eastAsia="Calibri" w:cs="Times New Roman"/>
          <w:bCs/>
          <w:szCs w:val="28"/>
          <w:lang w:eastAsia="en-US"/>
        </w:rPr>
        <w:t>ывоза ТБО</w:t>
      </w:r>
      <w:r w:rsidRPr="00EA5084">
        <w:rPr>
          <w:rFonts w:eastAsia="Calibri" w:cs="Times New Roman"/>
          <w:bCs/>
          <w:szCs w:val="28"/>
          <w:lang w:eastAsia="en-US"/>
        </w:rPr>
        <w:t xml:space="preserve">. Места установки контейнеров должны быть ограждены (высота ограждения 1,6 м) и освещены. Периодичность вывоза ТБО принята 1 раз в день. </w:t>
      </w:r>
    </w:p>
    <w:p w:rsidR="002742BC" w:rsidRPr="00EA5084" w:rsidRDefault="002742BC" w:rsidP="00211BC4">
      <w:pPr>
        <w:widowControl/>
        <w:autoSpaceDE/>
        <w:autoSpaceDN/>
        <w:adjustRightInd/>
        <w:jc w:val="both"/>
        <w:rPr>
          <w:rFonts w:eastAsia="Calibri" w:cs="Times New Roman"/>
          <w:szCs w:val="28"/>
          <w:lang w:eastAsia="en-US"/>
        </w:rPr>
      </w:pPr>
      <w:r w:rsidRPr="00183E12">
        <w:rPr>
          <w:rFonts w:eastAsia="Calibri" w:cs="Times New Roman"/>
          <w:bCs/>
          <w:szCs w:val="28"/>
          <w:lang w:eastAsia="en-US"/>
        </w:rPr>
        <w:t xml:space="preserve">Для предотвращения засорения улиц, площадей и других общественных мест отходами рекомендуется установить урны емкостью не менее 30 литров. </w:t>
      </w:r>
    </w:p>
    <w:p w:rsidR="002742BC" w:rsidRPr="00EA5084" w:rsidRDefault="002742BC" w:rsidP="002742BC">
      <w:pPr>
        <w:jc w:val="both"/>
        <w:rPr>
          <w:rFonts w:eastAsia="Calibri" w:cs="Times New Roman"/>
          <w:bCs/>
          <w:szCs w:val="28"/>
          <w:lang w:eastAsia="en-US"/>
        </w:rPr>
      </w:pPr>
      <w:r w:rsidRPr="00EA5084">
        <w:rPr>
          <w:rFonts w:eastAsia="Calibri" w:cs="Times New Roman"/>
          <w:bCs/>
          <w:szCs w:val="28"/>
          <w:lang w:eastAsia="en-US"/>
        </w:rPr>
        <w:t>Совет местного самоуправления поселения совместно с организацией, осуществляющей вывоз ТБО, составляют и утверждают график движения спецавтотранспорта и график удаления бытовых отходов с территории населенных пунктов</w:t>
      </w:r>
      <w:r w:rsidR="00F07682">
        <w:rPr>
          <w:rFonts w:eastAsia="Calibri" w:cs="Times New Roman"/>
          <w:bCs/>
          <w:szCs w:val="28"/>
          <w:lang w:eastAsia="en-US"/>
        </w:rPr>
        <w:t>.</w:t>
      </w:r>
    </w:p>
    <w:p w:rsidR="002742BC" w:rsidRPr="0075320B" w:rsidRDefault="002742BC" w:rsidP="002742BC">
      <w:pPr>
        <w:pStyle w:val="3"/>
        <w:rPr>
          <w:rFonts w:ascii="Times New Roman" w:hAnsi="Times New Roman" w:cs="Times New Roman"/>
          <w:color w:val="auto"/>
          <w:szCs w:val="28"/>
          <w:lang w:eastAsia="en-US"/>
        </w:rPr>
      </w:pPr>
      <w:bookmarkStart w:id="23" w:name="_Toc361754229"/>
      <w:r>
        <w:rPr>
          <w:rFonts w:ascii="Times New Roman" w:hAnsi="Times New Roman" w:cs="Times New Roman"/>
          <w:color w:val="auto"/>
          <w:szCs w:val="28"/>
          <w:lang w:eastAsia="en-US"/>
        </w:rPr>
        <w:t>3.6.4</w:t>
      </w:r>
      <w:r w:rsidRPr="0075320B">
        <w:rPr>
          <w:rFonts w:ascii="Times New Roman" w:hAnsi="Times New Roman" w:cs="Times New Roman"/>
          <w:color w:val="auto"/>
          <w:szCs w:val="28"/>
          <w:lang w:eastAsia="en-US"/>
        </w:rPr>
        <w:t xml:space="preserve"> Расчет потребности в контейнерах для жилого сектора поселений</w:t>
      </w:r>
      <w:bookmarkEnd w:id="23"/>
    </w:p>
    <w:p w:rsidR="002742BC" w:rsidRPr="00EA5084" w:rsidRDefault="002742BC" w:rsidP="002742BC">
      <w:pPr>
        <w:jc w:val="both"/>
        <w:rPr>
          <w:rFonts w:eastAsia="Calibri" w:cs="Times New Roman"/>
          <w:szCs w:val="28"/>
          <w:lang w:eastAsia="en-US"/>
        </w:rPr>
      </w:pPr>
      <w:r w:rsidRPr="00EA5084">
        <w:rPr>
          <w:rFonts w:eastAsia="Calibri" w:cs="Times New Roman"/>
          <w:szCs w:val="28"/>
          <w:lang w:eastAsia="en-US"/>
        </w:rPr>
        <w:t>Необходимое количество контейнеров</w:t>
      </w:r>
    </w:p>
    <w:p w:rsidR="002742BC" w:rsidRPr="00EA5084" w:rsidRDefault="002742BC" w:rsidP="002742BC">
      <w:pPr>
        <w:jc w:val="both"/>
        <w:rPr>
          <w:rFonts w:eastAsia="Calibri" w:cs="Times New Roman"/>
          <w:szCs w:val="28"/>
          <w:lang w:eastAsia="en-US"/>
        </w:rPr>
      </w:pPr>
      <w:r w:rsidRPr="00EA5084">
        <w:rPr>
          <w:rFonts w:eastAsia="Calibri" w:cs="Times New Roman"/>
          <w:szCs w:val="28"/>
          <w:lang w:eastAsia="en-US"/>
        </w:rPr>
        <w:t>Формула расчета: П</w:t>
      </w:r>
      <w:r w:rsidRPr="00EA5084">
        <w:rPr>
          <w:rFonts w:eastAsia="Calibri" w:cs="Times New Roman"/>
          <w:szCs w:val="28"/>
          <w:vertAlign w:val="subscript"/>
          <w:lang w:eastAsia="en-US"/>
        </w:rPr>
        <w:t>сб</w:t>
      </w:r>
      <w:r w:rsidRPr="00EA5084">
        <w:rPr>
          <w:rFonts w:eastAsia="Calibri" w:cs="Times New Roman"/>
          <w:szCs w:val="28"/>
          <w:lang w:eastAsia="en-US"/>
        </w:rPr>
        <w:t>=(СхТхК</w:t>
      </w:r>
      <w:r w:rsidRPr="00EA5084">
        <w:rPr>
          <w:rFonts w:eastAsia="Calibri" w:cs="Times New Roman"/>
          <w:szCs w:val="28"/>
          <w:vertAlign w:val="subscript"/>
          <w:lang w:eastAsia="en-US"/>
        </w:rPr>
        <w:t>р</w:t>
      </w:r>
      <w:r w:rsidRPr="00EA5084">
        <w:rPr>
          <w:rFonts w:eastAsia="Calibri" w:cs="Times New Roman"/>
          <w:szCs w:val="28"/>
          <w:lang w:eastAsia="en-US"/>
        </w:rPr>
        <w:t>):(VxК</w:t>
      </w:r>
      <w:r w:rsidRPr="00EA5084">
        <w:rPr>
          <w:rFonts w:eastAsia="Calibri" w:cs="Times New Roman"/>
          <w:szCs w:val="28"/>
          <w:vertAlign w:val="subscript"/>
          <w:lang w:eastAsia="en-US"/>
        </w:rPr>
        <w:t>з</w:t>
      </w:r>
      <w:r w:rsidRPr="00EA5084">
        <w:rPr>
          <w:rFonts w:eastAsia="Calibri" w:cs="Times New Roman"/>
          <w:szCs w:val="28"/>
          <w:lang w:eastAsia="en-US"/>
        </w:rPr>
        <w:t>), шт, где</w:t>
      </w:r>
    </w:p>
    <w:p w:rsidR="002742BC" w:rsidRPr="00EA5084" w:rsidRDefault="002742BC" w:rsidP="002742BC">
      <w:pPr>
        <w:jc w:val="both"/>
        <w:rPr>
          <w:rFonts w:eastAsia="Calibri" w:cs="Times New Roman"/>
          <w:szCs w:val="28"/>
          <w:lang w:eastAsia="en-US"/>
        </w:rPr>
      </w:pPr>
      <w:r w:rsidRPr="00EA5084">
        <w:rPr>
          <w:rFonts w:eastAsia="Calibri" w:cs="Times New Roman"/>
          <w:szCs w:val="28"/>
          <w:lang w:eastAsia="en-US"/>
        </w:rPr>
        <w:t>Т – периодичность вывоза, сут;</w:t>
      </w:r>
    </w:p>
    <w:p w:rsidR="002742BC" w:rsidRPr="00EA5084" w:rsidRDefault="002742BC" w:rsidP="002742BC">
      <w:pPr>
        <w:jc w:val="both"/>
        <w:rPr>
          <w:rFonts w:eastAsia="Calibri" w:cs="Times New Roman"/>
          <w:szCs w:val="28"/>
          <w:lang w:eastAsia="en-US"/>
        </w:rPr>
      </w:pPr>
      <w:r w:rsidRPr="00EA5084">
        <w:rPr>
          <w:rFonts w:eastAsia="Calibri" w:cs="Times New Roman"/>
          <w:szCs w:val="28"/>
          <w:lang w:eastAsia="en-US"/>
        </w:rPr>
        <w:t>К</w:t>
      </w:r>
      <w:r w:rsidRPr="00EA5084">
        <w:rPr>
          <w:rFonts w:eastAsia="Calibri" w:cs="Times New Roman"/>
          <w:szCs w:val="28"/>
          <w:vertAlign w:val="subscript"/>
          <w:lang w:eastAsia="en-US"/>
        </w:rPr>
        <w:t>р</w:t>
      </w:r>
      <w:r w:rsidRPr="00EA5084">
        <w:rPr>
          <w:rFonts w:eastAsia="Calibri" w:cs="Times New Roman"/>
          <w:szCs w:val="28"/>
          <w:lang w:eastAsia="en-US"/>
        </w:rPr>
        <w:t>=1,05 – коэффициент повторного заполнения отходами контейнеров в результате уборки контейнерной площадки после разгрузки контейнеров;</w:t>
      </w:r>
    </w:p>
    <w:p w:rsidR="002742BC" w:rsidRPr="00EA5084" w:rsidRDefault="002742BC" w:rsidP="002742BC">
      <w:pPr>
        <w:jc w:val="both"/>
        <w:rPr>
          <w:rFonts w:eastAsia="Calibri" w:cs="Times New Roman"/>
          <w:szCs w:val="28"/>
          <w:lang w:eastAsia="en-US"/>
        </w:rPr>
      </w:pPr>
      <w:r w:rsidRPr="00EA5084">
        <w:rPr>
          <w:rFonts w:eastAsia="Calibri" w:cs="Times New Roman"/>
          <w:szCs w:val="28"/>
          <w:lang w:eastAsia="en-US"/>
        </w:rPr>
        <w:t>V=1,2 м</w:t>
      </w:r>
      <w:r w:rsidRPr="00EA5084">
        <w:rPr>
          <w:rFonts w:eastAsia="Calibri" w:cs="Times New Roman"/>
          <w:szCs w:val="28"/>
          <w:vertAlign w:val="superscript"/>
          <w:lang w:eastAsia="en-US"/>
        </w:rPr>
        <w:t>3</w:t>
      </w:r>
      <w:r w:rsidRPr="00EA5084">
        <w:rPr>
          <w:rFonts w:eastAsia="Calibri" w:cs="Times New Roman"/>
          <w:szCs w:val="28"/>
          <w:lang w:eastAsia="en-US"/>
        </w:rPr>
        <w:t xml:space="preserve"> – объем одного контейнера;</w:t>
      </w:r>
    </w:p>
    <w:p w:rsidR="002742BC" w:rsidRPr="00EA5084" w:rsidRDefault="002742BC" w:rsidP="002742BC">
      <w:pPr>
        <w:jc w:val="both"/>
        <w:rPr>
          <w:rFonts w:eastAsia="Calibri" w:cs="Times New Roman"/>
          <w:szCs w:val="28"/>
          <w:lang w:eastAsia="en-US"/>
        </w:rPr>
      </w:pPr>
      <w:r w:rsidRPr="00EA5084">
        <w:rPr>
          <w:rFonts w:eastAsia="Calibri" w:cs="Times New Roman"/>
          <w:szCs w:val="28"/>
          <w:lang w:eastAsia="en-US"/>
        </w:rPr>
        <w:t>К</w:t>
      </w:r>
      <w:r w:rsidRPr="00EA5084">
        <w:rPr>
          <w:rFonts w:eastAsia="Calibri" w:cs="Times New Roman"/>
          <w:szCs w:val="28"/>
          <w:vertAlign w:val="subscript"/>
          <w:lang w:eastAsia="en-US"/>
        </w:rPr>
        <w:t>з</w:t>
      </w:r>
      <w:r w:rsidRPr="00EA5084">
        <w:rPr>
          <w:rFonts w:eastAsia="Calibri" w:cs="Times New Roman"/>
          <w:szCs w:val="28"/>
          <w:lang w:eastAsia="en-US"/>
        </w:rPr>
        <w:t xml:space="preserve">=0,75 – коэффициент заполнения контейнеров; </w:t>
      </w:r>
    </w:p>
    <w:p w:rsidR="002742BC" w:rsidRPr="00EA5084" w:rsidRDefault="002742BC" w:rsidP="002742BC">
      <w:pPr>
        <w:jc w:val="both"/>
        <w:rPr>
          <w:rFonts w:eastAsia="Calibri" w:cs="Times New Roman"/>
          <w:szCs w:val="28"/>
          <w:lang w:eastAsia="en-US"/>
        </w:rPr>
      </w:pPr>
      <w:r w:rsidRPr="00EA5084">
        <w:rPr>
          <w:rFonts w:eastAsia="Calibri" w:cs="Times New Roman"/>
          <w:szCs w:val="28"/>
          <w:lang w:eastAsia="en-US"/>
        </w:rPr>
        <w:t>С – суточная норма накопления ТБО.</w:t>
      </w:r>
    </w:p>
    <w:p w:rsidR="002742BC" w:rsidRPr="00EA5084" w:rsidRDefault="002742BC" w:rsidP="002742BC">
      <w:pPr>
        <w:jc w:val="both"/>
        <w:rPr>
          <w:rFonts w:eastAsia="Calibri" w:cs="Times New Roman"/>
          <w:szCs w:val="28"/>
          <w:lang w:eastAsia="en-US"/>
        </w:rPr>
      </w:pPr>
      <w:r w:rsidRPr="00EA5084">
        <w:rPr>
          <w:rFonts w:eastAsia="Calibri" w:cs="Times New Roman"/>
          <w:szCs w:val="28"/>
          <w:lang w:eastAsia="en-US"/>
        </w:rPr>
        <w:t>С=(РхNxК</w:t>
      </w:r>
      <w:r w:rsidRPr="00EA5084">
        <w:rPr>
          <w:rFonts w:eastAsia="Calibri" w:cs="Times New Roman"/>
          <w:szCs w:val="28"/>
          <w:vertAlign w:val="subscript"/>
          <w:lang w:eastAsia="en-US"/>
        </w:rPr>
        <w:t>Н</w:t>
      </w:r>
      <w:r w:rsidRPr="00EA5084">
        <w:rPr>
          <w:rFonts w:eastAsia="Calibri" w:cs="Times New Roman"/>
          <w:szCs w:val="28"/>
          <w:lang w:eastAsia="en-US"/>
        </w:rPr>
        <w:t>), м</w:t>
      </w:r>
      <w:r w:rsidRPr="00EA5084">
        <w:rPr>
          <w:rFonts w:eastAsia="Calibri" w:cs="Times New Roman"/>
          <w:szCs w:val="28"/>
          <w:vertAlign w:val="superscript"/>
          <w:lang w:eastAsia="en-US"/>
        </w:rPr>
        <w:t>3</w:t>
      </w:r>
      <w:r w:rsidRPr="00EA5084">
        <w:rPr>
          <w:rFonts w:eastAsia="Calibri" w:cs="Times New Roman"/>
          <w:szCs w:val="28"/>
          <w:lang w:eastAsia="en-US"/>
        </w:rPr>
        <w:t>/сут, где</w:t>
      </w:r>
    </w:p>
    <w:p w:rsidR="002742BC" w:rsidRPr="00EA5084" w:rsidRDefault="002742BC" w:rsidP="002742BC">
      <w:pPr>
        <w:jc w:val="both"/>
        <w:rPr>
          <w:rFonts w:eastAsia="Calibri" w:cs="Times New Roman"/>
          <w:szCs w:val="28"/>
          <w:lang w:eastAsia="en-US"/>
        </w:rPr>
      </w:pPr>
      <w:r w:rsidRPr="00EA5084">
        <w:rPr>
          <w:rFonts w:eastAsia="Calibri" w:cs="Times New Roman"/>
          <w:szCs w:val="28"/>
          <w:lang w:eastAsia="en-US"/>
        </w:rPr>
        <w:t>Р – количество проживающих на территории домовладений и прочих жилых объектов;</w:t>
      </w:r>
    </w:p>
    <w:p w:rsidR="002742BC" w:rsidRPr="00EA5084" w:rsidRDefault="002742BC" w:rsidP="002742BC">
      <w:pPr>
        <w:jc w:val="both"/>
        <w:rPr>
          <w:rFonts w:eastAsia="Calibri" w:cs="Times New Roman"/>
          <w:szCs w:val="28"/>
          <w:lang w:eastAsia="en-US"/>
        </w:rPr>
      </w:pPr>
      <w:r w:rsidRPr="00EA5084">
        <w:rPr>
          <w:rFonts w:eastAsia="Calibri" w:cs="Times New Roman"/>
          <w:szCs w:val="28"/>
          <w:lang w:eastAsia="en-US"/>
        </w:rPr>
        <w:t>N – среднесуточная норма накопления на 1 человека (0,003-0,004 м</w:t>
      </w:r>
      <w:r w:rsidRPr="00EA5084">
        <w:rPr>
          <w:rFonts w:eastAsia="Calibri" w:cs="Times New Roman"/>
          <w:szCs w:val="28"/>
          <w:vertAlign w:val="superscript"/>
          <w:lang w:eastAsia="en-US"/>
        </w:rPr>
        <w:t>3</w:t>
      </w:r>
      <w:r w:rsidRPr="00EA5084">
        <w:rPr>
          <w:rFonts w:eastAsia="Calibri" w:cs="Times New Roman"/>
          <w:szCs w:val="28"/>
          <w:lang w:eastAsia="en-US"/>
        </w:rPr>
        <w:t>), в зависимости от благоустройства жилья;</w:t>
      </w:r>
    </w:p>
    <w:p w:rsidR="002742BC" w:rsidRPr="00EA5084" w:rsidRDefault="002742BC" w:rsidP="002742BC">
      <w:pPr>
        <w:jc w:val="both"/>
        <w:rPr>
          <w:rFonts w:eastAsia="Calibri" w:cs="Times New Roman"/>
          <w:szCs w:val="28"/>
          <w:lang w:eastAsia="en-US"/>
        </w:rPr>
      </w:pPr>
      <w:r w:rsidRPr="00EA5084">
        <w:rPr>
          <w:rFonts w:eastAsia="Calibri" w:cs="Times New Roman"/>
          <w:szCs w:val="28"/>
          <w:lang w:eastAsia="en-US"/>
        </w:rPr>
        <w:t>К</w:t>
      </w:r>
      <w:r w:rsidRPr="00EA5084">
        <w:rPr>
          <w:rFonts w:eastAsia="Calibri" w:cs="Times New Roman"/>
          <w:szCs w:val="28"/>
          <w:vertAlign w:val="subscript"/>
          <w:lang w:eastAsia="en-US"/>
        </w:rPr>
        <w:t>Н</w:t>
      </w:r>
      <w:r w:rsidRPr="00EA5084">
        <w:rPr>
          <w:rFonts w:eastAsia="Calibri" w:cs="Times New Roman"/>
          <w:szCs w:val="28"/>
          <w:lang w:eastAsia="en-US"/>
        </w:rPr>
        <w:t>=1,25 – коэффициент неравномерности накопления ТБО.</w:t>
      </w:r>
    </w:p>
    <w:p w:rsidR="002742BC" w:rsidRPr="00EA5084" w:rsidRDefault="002742BC" w:rsidP="002742BC">
      <w:pPr>
        <w:jc w:val="both"/>
        <w:rPr>
          <w:rFonts w:eastAsia="Calibri" w:cs="Times New Roman"/>
          <w:szCs w:val="28"/>
          <w:lang w:eastAsia="en-US"/>
        </w:rPr>
      </w:pPr>
    </w:p>
    <w:p w:rsidR="002742BC" w:rsidRPr="00EA5084" w:rsidRDefault="002742BC" w:rsidP="005D6954">
      <w:pPr>
        <w:jc w:val="both"/>
        <w:rPr>
          <w:rFonts w:eastAsia="Calibri" w:cs="Times New Roman"/>
          <w:szCs w:val="28"/>
          <w:lang w:eastAsia="en-US"/>
        </w:rPr>
      </w:pPr>
      <w:r w:rsidRPr="00EA5084">
        <w:rPr>
          <w:rFonts w:eastAsia="Calibri" w:cs="Times New Roman"/>
          <w:szCs w:val="28"/>
          <w:lang w:eastAsia="en-US"/>
        </w:rPr>
        <w:t xml:space="preserve">В таблице </w:t>
      </w:r>
      <w:r w:rsidR="005D6954">
        <w:rPr>
          <w:rFonts w:eastAsia="Calibri" w:cs="Times New Roman"/>
          <w:szCs w:val="28"/>
          <w:lang w:eastAsia="en-US"/>
        </w:rPr>
        <w:t>15</w:t>
      </w:r>
      <w:r w:rsidRPr="00EA5084">
        <w:rPr>
          <w:rFonts w:eastAsia="Calibri" w:cs="Times New Roman"/>
          <w:szCs w:val="28"/>
          <w:lang w:eastAsia="en-US"/>
        </w:rPr>
        <w:t xml:space="preserve"> приведено необходимое количество контейнеров и контейнерных площадок для поселений по расчетным периодам.</w:t>
      </w:r>
    </w:p>
    <w:p w:rsidR="002742BC" w:rsidRDefault="002742BC" w:rsidP="005D6954">
      <w:pPr>
        <w:ind w:firstLine="851"/>
        <w:jc w:val="right"/>
        <w:rPr>
          <w:rFonts w:eastAsia="Calibri" w:cs="Times New Roman"/>
          <w:b/>
          <w:szCs w:val="28"/>
          <w:lang w:eastAsia="en-US"/>
        </w:rPr>
      </w:pPr>
      <w:r w:rsidRPr="0078055B">
        <w:rPr>
          <w:rFonts w:eastAsia="Calibri" w:cs="Times New Roman"/>
          <w:b/>
          <w:szCs w:val="28"/>
          <w:lang w:eastAsia="en-US"/>
        </w:rPr>
        <w:t xml:space="preserve">Таблица </w:t>
      </w:r>
      <w:r w:rsidR="005D6954">
        <w:rPr>
          <w:rFonts w:eastAsia="Calibri" w:cs="Times New Roman"/>
          <w:b/>
          <w:szCs w:val="28"/>
          <w:lang w:eastAsia="en-US"/>
        </w:rPr>
        <w:t>15</w:t>
      </w:r>
    </w:p>
    <w:p w:rsidR="0078055B" w:rsidRPr="0078055B" w:rsidRDefault="0078055B" w:rsidP="0078055B">
      <w:pPr>
        <w:ind w:firstLine="851"/>
        <w:jc w:val="center"/>
        <w:rPr>
          <w:rFonts w:eastAsia="Calibri" w:cs="Times New Roman"/>
          <w:b/>
          <w:i/>
          <w:szCs w:val="28"/>
          <w:lang w:eastAsia="en-US"/>
        </w:rPr>
      </w:pPr>
      <w:r>
        <w:rPr>
          <w:rFonts w:eastAsia="Calibri" w:cs="Times New Roman"/>
          <w:b/>
          <w:i/>
          <w:szCs w:val="28"/>
          <w:lang w:eastAsia="en-US"/>
        </w:rPr>
        <w:t>К</w:t>
      </w:r>
      <w:r w:rsidRPr="0078055B">
        <w:rPr>
          <w:rFonts w:eastAsia="Calibri" w:cs="Times New Roman"/>
          <w:b/>
          <w:i/>
          <w:szCs w:val="28"/>
          <w:lang w:eastAsia="en-US"/>
        </w:rPr>
        <w:t>оличество контейнеров и контейнерных площадок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86"/>
        <w:gridCol w:w="2357"/>
        <w:gridCol w:w="2587"/>
        <w:gridCol w:w="2357"/>
      </w:tblGrid>
      <w:tr w:rsidR="00F45688" w:rsidRPr="00C86527" w:rsidTr="008E3366">
        <w:tc>
          <w:tcPr>
            <w:tcW w:w="0" w:type="auto"/>
            <w:gridSpan w:val="4"/>
            <w:vAlign w:val="center"/>
          </w:tcPr>
          <w:p w:rsidR="00F45688" w:rsidRPr="00C86527" w:rsidRDefault="00F45688" w:rsidP="008E3366">
            <w:pPr>
              <w:pStyle w:val="a3"/>
              <w:jc w:val="center"/>
            </w:pPr>
            <w:r w:rsidRPr="00C86527">
              <w:t>Расчетные периоды</w:t>
            </w:r>
          </w:p>
        </w:tc>
      </w:tr>
      <w:tr w:rsidR="00F45688" w:rsidRPr="00C86527" w:rsidTr="008E3366">
        <w:trPr>
          <w:trHeight w:val="205"/>
        </w:trPr>
        <w:tc>
          <w:tcPr>
            <w:tcW w:w="0" w:type="auto"/>
            <w:gridSpan w:val="2"/>
            <w:vAlign w:val="center"/>
          </w:tcPr>
          <w:p w:rsidR="00F45688" w:rsidRPr="00C86527" w:rsidRDefault="00F45688" w:rsidP="008E3366">
            <w:pPr>
              <w:pStyle w:val="a3"/>
              <w:jc w:val="center"/>
            </w:pPr>
            <w:r w:rsidRPr="00C86527">
              <w:t>2014-2020гг.</w:t>
            </w:r>
          </w:p>
        </w:tc>
        <w:tc>
          <w:tcPr>
            <w:tcW w:w="0" w:type="auto"/>
            <w:gridSpan w:val="2"/>
            <w:vAlign w:val="center"/>
          </w:tcPr>
          <w:p w:rsidR="00F45688" w:rsidRPr="00C86527" w:rsidRDefault="00F45688" w:rsidP="0078055B">
            <w:pPr>
              <w:pStyle w:val="a3"/>
              <w:jc w:val="center"/>
            </w:pPr>
            <w:r w:rsidRPr="00C86527">
              <w:t>202</w:t>
            </w:r>
            <w:r>
              <w:t>0</w:t>
            </w:r>
            <w:r w:rsidRPr="00C86527">
              <w:t>-20</w:t>
            </w:r>
            <w:r>
              <w:t>25</w:t>
            </w:r>
            <w:r w:rsidRPr="00C86527">
              <w:t>гг.</w:t>
            </w:r>
          </w:p>
        </w:tc>
      </w:tr>
      <w:tr w:rsidR="00F45688" w:rsidRPr="00C86527" w:rsidTr="008E3366">
        <w:trPr>
          <w:trHeight w:val="630"/>
        </w:trPr>
        <w:tc>
          <w:tcPr>
            <w:tcW w:w="0" w:type="auto"/>
            <w:vAlign w:val="center"/>
          </w:tcPr>
          <w:p w:rsidR="00F45688" w:rsidRPr="00C86527" w:rsidRDefault="00F45688" w:rsidP="008E3366">
            <w:pPr>
              <w:pStyle w:val="a3"/>
              <w:jc w:val="center"/>
            </w:pPr>
            <w:r w:rsidRPr="00C86527">
              <w:lastRenderedPageBreak/>
              <w:t>Количество контейнеров, шт</w:t>
            </w:r>
          </w:p>
        </w:tc>
        <w:tc>
          <w:tcPr>
            <w:tcW w:w="0" w:type="auto"/>
            <w:vAlign w:val="center"/>
          </w:tcPr>
          <w:p w:rsidR="00F45688" w:rsidRPr="00C86527" w:rsidRDefault="00F45688" w:rsidP="008E3366">
            <w:pPr>
              <w:pStyle w:val="a3"/>
              <w:jc w:val="center"/>
            </w:pPr>
            <w:r w:rsidRPr="00C86527">
              <w:t>Количество площадок, шт</w:t>
            </w:r>
          </w:p>
        </w:tc>
        <w:tc>
          <w:tcPr>
            <w:tcW w:w="0" w:type="auto"/>
            <w:vAlign w:val="center"/>
          </w:tcPr>
          <w:p w:rsidR="00F45688" w:rsidRPr="00C86527" w:rsidRDefault="00F45688" w:rsidP="008E3366">
            <w:pPr>
              <w:pStyle w:val="a3"/>
              <w:jc w:val="center"/>
            </w:pPr>
            <w:r w:rsidRPr="00C86527">
              <w:t>Количество контейнеров, шт</w:t>
            </w:r>
          </w:p>
        </w:tc>
        <w:tc>
          <w:tcPr>
            <w:tcW w:w="0" w:type="auto"/>
            <w:vAlign w:val="center"/>
          </w:tcPr>
          <w:p w:rsidR="00F45688" w:rsidRPr="00C86527" w:rsidRDefault="00F45688" w:rsidP="008E3366">
            <w:pPr>
              <w:pStyle w:val="a3"/>
              <w:jc w:val="center"/>
            </w:pPr>
            <w:r w:rsidRPr="00C86527">
              <w:t>Количество площадок, шт</w:t>
            </w:r>
          </w:p>
        </w:tc>
      </w:tr>
      <w:tr w:rsidR="00F45688" w:rsidRPr="00C231FC" w:rsidTr="008E3366">
        <w:tc>
          <w:tcPr>
            <w:tcW w:w="0" w:type="auto"/>
            <w:vAlign w:val="center"/>
          </w:tcPr>
          <w:p w:rsidR="00F45688" w:rsidRPr="00C231FC" w:rsidRDefault="00F45688" w:rsidP="008E3366">
            <w:pPr>
              <w:pStyle w:val="a3"/>
              <w:jc w:val="center"/>
              <w:rPr>
                <w:bCs/>
              </w:rPr>
            </w:pPr>
            <w:r w:rsidRPr="00C231FC">
              <w:rPr>
                <w:bCs/>
              </w:rPr>
              <w:t>60</w:t>
            </w:r>
          </w:p>
        </w:tc>
        <w:tc>
          <w:tcPr>
            <w:tcW w:w="0" w:type="auto"/>
            <w:vAlign w:val="center"/>
          </w:tcPr>
          <w:p w:rsidR="00F45688" w:rsidRPr="00C231FC" w:rsidRDefault="00F45688" w:rsidP="008E3366">
            <w:pPr>
              <w:pStyle w:val="a3"/>
              <w:jc w:val="center"/>
              <w:rPr>
                <w:bCs/>
              </w:rPr>
            </w:pPr>
            <w:r w:rsidRPr="00C231FC">
              <w:rPr>
                <w:bCs/>
              </w:rPr>
              <w:t>22</w:t>
            </w:r>
          </w:p>
        </w:tc>
        <w:tc>
          <w:tcPr>
            <w:tcW w:w="0" w:type="auto"/>
            <w:vAlign w:val="center"/>
          </w:tcPr>
          <w:p w:rsidR="00F45688" w:rsidRPr="00C231FC" w:rsidRDefault="00F45688" w:rsidP="008E3366">
            <w:pPr>
              <w:pStyle w:val="a3"/>
              <w:jc w:val="center"/>
              <w:rPr>
                <w:bCs/>
              </w:rPr>
            </w:pPr>
            <w:r w:rsidRPr="00C231FC">
              <w:rPr>
                <w:bCs/>
              </w:rPr>
              <w:t>61</w:t>
            </w:r>
          </w:p>
        </w:tc>
        <w:tc>
          <w:tcPr>
            <w:tcW w:w="0" w:type="auto"/>
            <w:vAlign w:val="center"/>
          </w:tcPr>
          <w:p w:rsidR="00F45688" w:rsidRPr="00C231FC" w:rsidRDefault="00F45688" w:rsidP="008E3366">
            <w:pPr>
              <w:pStyle w:val="a3"/>
              <w:jc w:val="center"/>
              <w:rPr>
                <w:bCs/>
              </w:rPr>
            </w:pPr>
            <w:r w:rsidRPr="00C231FC">
              <w:rPr>
                <w:bCs/>
              </w:rPr>
              <w:t>22</w:t>
            </w:r>
          </w:p>
        </w:tc>
      </w:tr>
    </w:tbl>
    <w:p w:rsidR="002742BC" w:rsidRPr="00EA5084" w:rsidRDefault="002742BC" w:rsidP="00F45688">
      <w:pPr>
        <w:pStyle w:val="2"/>
        <w:jc w:val="left"/>
        <w:rPr>
          <w:lang w:eastAsia="en-US"/>
        </w:rPr>
      </w:pPr>
      <w:bookmarkStart w:id="24" w:name="_Toc361754231"/>
      <w:r>
        <w:rPr>
          <w:lang w:eastAsia="en-US"/>
        </w:rPr>
        <w:t>3.6.</w:t>
      </w:r>
      <w:r w:rsidR="00F45688">
        <w:rPr>
          <w:lang w:eastAsia="en-US"/>
        </w:rPr>
        <w:t>5</w:t>
      </w:r>
      <w:r w:rsidRPr="00EA5084">
        <w:rPr>
          <w:lang w:eastAsia="en-US"/>
        </w:rPr>
        <w:t xml:space="preserve"> Отходы животноводства</w:t>
      </w:r>
      <w:bookmarkEnd w:id="24"/>
    </w:p>
    <w:p w:rsidR="002742BC" w:rsidRPr="00EA5084" w:rsidRDefault="002742BC" w:rsidP="002742BC">
      <w:pPr>
        <w:jc w:val="both"/>
        <w:rPr>
          <w:rFonts w:eastAsia="Calibri" w:cs="Times New Roman"/>
          <w:szCs w:val="28"/>
          <w:lang w:eastAsia="en-US"/>
        </w:rPr>
      </w:pPr>
      <w:r w:rsidRPr="00EA5084">
        <w:rPr>
          <w:rFonts w:eastAsia="Calibri" w:cs="Times New Roman"/>
          <w:szCs w:val="28"/>
          <w:lang w:eastAsia="en-US"/>
        </w:rPr>
        <w:t>Лидером по объемам образования отходов является животноводство. Решением правительственной комиссии по улучшению санитарно-экологической обстановки в РТ Министерству сельского хозяйства и продовольствия РТ совместно с администрациями городов и районов было поручено организовать активную работу по строительству и обустройству на сельхозпредприятиях типовых навозохранилищ, решить вопрос о внедрении технологий по утилизации отходов животноводства. Однако никаких существующих сдвигов в решении данных вопросов не произошло.</w:t>
      </w:r>
    </w:p>
    <w:p w:rsidR="002742BC" w:rsidRPr="00EA5084" w:rsidRDefault="002742BC" w:rsidP="00471209">
      <w:pPr>
        <w:jc w:val="both"/>
        <w:rPr>
          <w:rFonts w:eastAsia="Calibri" w:cs="Times New Roman"/>
          <w:szCs w:val="28"/>
          <w:lang w:eastAsia="en-US"/>
        </w:rPr>
      </w:pPr>
      <w:r w:rsidRPr="00EA5084">
        <w:rPr>
          <w:rFonts w:eastAsia="Calibri" w:cs="Times New Roman"/>
          <w:szCs w:val="28"/>
          <w:lang w:eastAsia="en-US"/>
        </w:rPr>
        <w:t>Проблема обезвреживания навоза остается одной из самых актуальных.</w:t>
      </w:r>
    </w:p>
    <w:p w:rsidR="002742BC" w:rsidRPr="00EA5084" w:rsidRDefault="002742BC" w:rsidP="002742BC">
      <w:pPr>
        <w:jc w:val="both"/>
        <w:rPr>
          <w:rFonts w:eastAsia="Calibri" w:cs="Times New Roman"/>
          <w:szCs w:val="28"/>
          <w:lang w:eastAsia="en-US"/>
        </w:rPr>
      </w:pPr>
      <w:r w:rsidRPr="00EA5084">
        <w:rPr>
          <w:rFonts w:eastAsia="Calibri" w:cs="Times New Roman"/>
          <w:szCs w:val="28"/>
          <w:lang w:eastAsia="en-US"/>
        </w:rPr>
        <w:t>По действующим нормативным требованиям перед вывозом на поля должно производится предварительное обеззараживание навоза в специально оборудованных навозохранилищах.</w:t>
      </w:r>
    </w:p>
    <w:p w:rsidR="002742BC" w:rsidRPr="00EA5084" w:rsidRDefault="002742BC" w:rsidP="002742BC">
      <w:pPr>
        <w:jc w:val="both"/>
        <w:rPr>
          <w:rFonts w:eastAsia="Calibri" w:cs="Times New Roman"/>
          <w:szCs w:val="28"/>
          <w:lang w:eastAsia="en-US"/>
        </w:rPr>
      </w:pPr>
      <w:r w:rsidRPr="00EA5084">
        <w:rPr>
          <w:rFonts w:eastAsia="Calibri" w:cs="Times New Roman"/>
          <w:szCs w:val="28"/>
          <w:lang w:eastAsia="en-US"/>
        </w:rPr>
        <w:t>В настоящее время навоз складируется непосредственно у животноводческих ферм, а затем вывозится на поля в качестве удобрения, что является вероятным источником возникновения инфекционных заболеваний и потенциальным источником загрязнения почвы и водных объектов.</w:t>
      </w:r>
    </w:p>
    <w:p w:rsidR="002742BC" w:rsidRPr="00EA5084" w:rsidRDefault="002742BC" w:rsidP="002742BC">
      <w:pPr>
        <w:jc w:val="both"/>
        <w:rPr>
          <w:rFonts w:eastAsia="Calibri" w:cs="Times New Roman"/>
          <w:szCs w:val="28"/>
          <w:lang w:eastAsia="en-US"/>
        </w:rPr>
      </w:pPr>
      <w:r w:rsidRPr="00EA5084">
        <w:rPr>
          <w:rFonts w:eastAsia="Calibri" w:cs="Times New Roman"/>
          <w:szCs w:val="28"/>
          <w:lang w:eastAsia="en-US"/>
        </w:rPr>
        <w:t>В республике разработаны и апробированы технологии по утилизации отходов животноводства. К сожалению, сельхозпредприятия неохотно принимают разработанные технологии утилизации навоза, ссылаясь на их дороговизну.</w:t>
      </w:r>
    </w:p>
    <w:p w:rsidR="002742BC" w:rsidRPr="00EA5084" w:rsidRDefault="002742BC" w:rsidP="002742BC">
      <w:pPr>
        <w:jc w:val="both"/>
        <w:rPr>
          <w:rFonts w:eastAsia="Calibri" w:cs="Times New Roman"/>
          <w:szCs w:val="28"/>
          <w:lang w:eastAsia="en-US"/>
        </w:rPr>
      </w:pPr>
      <w:r w:rsidRPr="00EA5084">
        <w:rPr>
          <w:rFonts w:eastAsia="Calibri" w:cs="Times New Roman"/>
          <w:szCs w:val="28"/>
          <w:lang w:eastAsia="en-US"/>
        </w:rPr>
        <w:t>Для утилизации и обеззараживания отходов животноводства в районе предлагается построить типовые секционные межпоселковые навозохранилища.</w:t>
      </w:r>
    </w:p>
    <w:p w:rsidR="002742BC" w:rsidRPr="00EA5084" w:rsidRDefault="002742BC" w:rsidP="005D6954">
      <w:pPr>
        <w:jc w:val="both"/>
        <w:rPr>
          <w:rFonts w:eastAsia="Calibri" w:cs="Times New Roman"/>
          <w:szCs w:val="28"/>
          <w:lang w:eastAsia="en-US"/>
        </w:rPr>
      </w:pPr>
      <w:r w:rsidRPr="00EA5084">
        <w:rPr>
          <w:rFonts w:eastAsia="Calibri" w:cs="Times New Roman"/>
          <w:szCs w:val="28"/>
          <w:lang w:eastAsia="en-US"/>
        </w:rPr>
        <w:t xml:space="preserve">В таблице </w:t>
      </w:r>
      <w:r w:rsidR="005D6954">
        <w:rPr>
          <w:rFonts w:eastAsia="Calibri" w:cs="Times New Roman"/>
          <w:szCs w:val="28"/>
          <w:lang w:eastAsia="en-US"/>
        </w:rPr>
        <w:t>16</w:t>
      </w:r>
      <w:r w:rsidRPr="00EA5084">
        <w:rPr>
          <w:rFonts w:eastAsia="Calibri" w:cs="Times New Roman"/>
          <w:szCs w:val="28"/>
          <w:lang w:eastAsia="en-US"/>
        </w:rPr>
        <w:t xml:space="preserve"> приведен перечень и характеристика предлагаемых навозохранилищ и населенные пункты, которые будут обслуживаться данными навозохранилищами.</w:t>
      </w:r>
    </w:p>
    <w:p w:rsidR="002742BC" w:rsidRPr="00EA5084" w:rsidRDefault="002742BC" w:rsidP="002742BC">
      <w:pPr>
        <w:jc w:val="both"/>
        <w:rPr>
          <w:rFonts w:eastAsia="Calibri" w:cs="Times New Roman"/>
          <w:szCs w:val="28"/>
          <w:lang w:eastAsia="en-US"/>
        </w:rPr>
      </w:pPr>
      <w:r w:rsidRPr="00EA5084">
        <w:rPr>
          <w:rFonts w:eastAsia="Calibri" w:cs="Times New Roman"/>
          <w:szCs w:val="28"/>
          <w:lang w:eastAsia="en-US"/>
        </w:rPr>
        <w:t>Строительство навозохранилищ предлагается построить в первую очередь.</w:t>
      </w:r>
    </w:p>
    <w:p w:rsidR="002742BC" w:rsidRPr="00EA5084" w:rsidRDefault="002742BC" w:rsidP="002742BC">
      <w:pPr>
        <w:jc w:val="both"/>
        <w:rPr>
          <w:rFonts w:eastAsia="Calibri" w:cs="Times New Roman"/>
          <w:szCs w:val="28"/>
          <w:lang w:eastAsia="en-US"/>
        </w:rPr>
      </w:pPr>
      <w:r w:rsidRPr="00EA5084">
        <w:rPr>
          <w:rFonts w:eastAsia="Calibri" w:cs="Times New Roman"/>
          <w:szCs w:val="28"/>
          <w:lang w:eastAsia="en-US"/>
        </w:rPr>
        <w:t>Расположение предлагаемых навозохранилищ является ориентировочным и должно уточняться на последующих стадиях с учетом геоморфологических, геологических и гидрологических условий территории.</w:t>
      </w:r>
    </w:p>
    <w:p w:rsidR="002742BC" w:rsidRPr="00EA5084" w:rsidRDefault="002742BC" w:rsidP="002742BC">
      <w:pPr>
        <w:jc w:val="center"/>
        <w:rPr>
          <w:rFonts w:eastAsia="Calibri" w:cs="Times New Roman"/>
          <w:i/>
          <w:szCs w:val="28"/>
          <w:lang w:eastAsia="en-US"/>
        </w:rPr>
      </w:pPr>
    </w:p>
    <w:p w:rsidR="002742BC" w:rsidRPr="0078055B" w:rsidRDefault="002742BC" w:rsidP="005D6954">
      <w:pPr>
        <w:jc w:val="right"/>
        <w:rPr>
          <w:rFonts w:eastAsia="Calibri" w:cs="Times New Roman"/>
          <w:b/>
          <w:szCs w:val="28"/>
          <w:lang w:eastAsia="en-US"/>
        </w:rPr>
      </w:pPr>
      <w:r w:rsidRPr="0078055B">
        <w:rPr>
          <w:rFonts w:eastAsia="Calibri" w:cs="Times New Roman"/>
          <w:b/>
          <w:szCs w:val="28"/>
          <w:lang w:eastAsia="en-US"/>
        </w:rPr>
        <w:t xml:space="preserve">Таблица </w:t>
      </w:r>
      <w:r w:rsidR="005D6954">
        <w:rPr>
          <w:rFonts w:eastAsia="Calibri" w:cs="Times New Roman"/>
          <w:b/>
          <w:szCs w:val="28"/>
          <w:lang w:eastAsia="en-US"/>
        </w:rPr>
        <w:t>16</w:t>
      </w:r>
    </w:p>
    <w:p w:rsidR="002742BC" w:rsidRPr="0078055B" w:rsidRDefault="002742BC" w:rsidP="002742BC">
      <w:pPr>
        <w:spacing w:before="120" w:after="120"/>
        <w:jc w:val="center"/>
        <w:rPr>
          <w:rFonts w:cs="Times New Roman"/>
          <w:b/>
          <w:i/>
          <w:iCs/>
          <w:szCs w:val="28"/>
        </w:rPr>
      </w:pPr>
      <w:r w:rsidRPr="0078055B">
        <w:rPr>
          <w:rFonts w:cs="Times New Roman"/>
          <w:b/>
          <w:i/>
          <w:iCs/>
          <w:szCs w:val="28"/>
        </w:rPr>
        <w:t>Перечень необходимых навозохранилищ закрытого типа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82"/>
        <w:gridCol w:w="3275"/>
        <w:gridCol w:w="1637"/>
        <w:gridCol w:w="1786"/>
        <w:gridCol w:w="894"/>
      </w:tblGrid>
      <w:tr w:rsidR="00471209" w:rsidRPr="00640263" w:rsidTr="00471209">
        <w:trPr>
          <w:cantSplit/>
          <w:trHeight w:val="1427"/>
        </w:trPr>
        <w:tc>
          <w:tcPr>
            <w:tcW w:w="2382" w:type="dxa"/>
            <w:vAlign w:val="center"/>
          </w:tcPr>
          <w:p w:rsidR="00471209" w:rsidRPr="00640263" w:rsidRDefault="00471209" w:rsidP="008E3366">
            <w:pPr>
              <w:pStyle w:val="a3"/>
              <w:rPr>
                <w:szCs w:val="24"/>
              </w:rPr>
            </w:pPr>
            <w:r w:rsidRPr="00640263">
              <w:rPr>
                <w:szCs w:val="24"/>
              </w:rPr>
              <w:t>Населенные пункты, где предлагается строительство навозохранилищ</w:t>
            </w:r>
          </w:p>
        </w:tc>
        <w:tc>
          <w:tcPr>
            <w:tcW w:w="3275" w:type="dxa"/>
            <w:vAlign w:val="center"/>
          </w:tcPr>
          <w:p w:rsidR="00471209" w:rsidRPr="00640263" w:rsidRDefault="00471209" w:rsidP="008E3366">
            <w:pPr>
              <w:pStyle w:val="a3"/>
              <w:rPr>
                <w:szCs w:val="24"/>
              </w:rPr>
            </w:pPr>
            <w:r w:rsidRPr="00640263">
              <w:rPr>
                <w:szCs w:val="24"/>
              </w:rPr>
              <w:t>Населенные пункты, сельские поселения, фермы которых относятся к данным навозохранилищам</w:t>
            </w:r>
          </w:p>
        </w:tc>
        <w:tc>
          <w:tcPr>
            <w:tcW w:w="1637" w:type="dxa"/>
            <w:vAlign w:val="center"/>
          </w:tcPr>
          <w:p w:rsidR="00471209" w:rsidRPr="00640263" w:rsidRDefault="00471209" w:rsidP="008E3366">
            <w:pPr>
              <w:pStyle w:val="a3"/>
              <w:rPr>
                <w:szCs w:val="24"/>
              </w:rPr>
            </w:pPr>
            <w:r w:rsidRPr="00640263">
              <w:rPr>
                <w:szCs w:val="24"/>
              </w:rPr>
              <w:t>Нагрузка на навозохранилища,</w:t>
            </w:r>
            <w:r>
              <w:rPr>
                <w:szCs w:val="24"/>
              </w:rPr>
              <w:t xml:space="preserve"> </w:t>
            </w:r>
            <w:r w:rsidRPr="00640263">
              <w:rPr>
                <w:szCs w:val="24"/>
              </w:rPr>
              <w:t>тн</w:t>
            </w:r>
          </w:p>
        </w:tc>
        <w:tc>
          <w:tcPr>
            <w:tcW w:w="1786" w:type="dxa"/>
            <w:vAlign w:val="center"/>
          </w:tcPr>
          <w:p w:rsidR="00471209" w:rsidRPr="00640263" w:rsidRDefault="00471209" w:rsidP="008E3366">
            <w:pPr>
              <w:pStyle w:val="a3"/>
              <w:rPr>
                <w:szCs w:val="24"/>
              </w:rPr>
            </w:pPr>
            <w:r w:rsidRPr="00640263">
              <w:rPr>
                <w:szCs w:val="24"/>
              </w:rPr>
              <w:t>Типовой проект</w:t>
            </w:r>
          </w:p>
        </w:tc>
        <w:tc>
          <w:tcPr>
            <w:tcW w:w="894" w:type="dxa"/>
            <w:vAlign w:val="center"/>
          </w:tcPr>
          <w:p w:rsidR="00471209" w:rsidRPr="00640263" w:rsidRDefault="00471209" w:rsidP="008E3366">
            <w:pPr>
              <w:pStyle w:val="a3"/>
              <w:rPr>
                <w:szCs w:val="24"/>
              </w:rPr>
            </w:pPr>
            <w:r w:rsidRPr="00640263">
              <w:rPr>
                <w:szCs w:val="24"/>
              </w:rPr>
              <w:t>Площадь, га</w:t>
            </w:r>
          </w:p>
        </w:tc>
      </w:tr>
      <w:tr w:rsidR="00471209" w:rsidRPr="00640263" w:rsidTr="00471209">
        <w:trPr>
          <w:cantSplit/>
          <w:trHeight w:val="1427"/>
        </w:trPr>
        <w:tc>
          <w:tcPr>
            <w:tcW w:w="2382" w:type="dxa"/>
            <w:vAlign w:val="center"/>
          </w:tcPr>
          <w:p w:rsidR="00471209" w:rsidRPr="00640263" w:rsidRDefault="00471209" w:rsidP="008E3366">
            <w:pPr>
              <w:pStyle w:val="a3"/>
              <w:rPr>
                <w:szCs w:val="24"/>
              </w:rPr>
            </w:pPr>
            <w:r w:rsidRPr="00640263">
              <w:rPr>
                <w:szCs w:val="24"/>
              </w:rPr>
              <w:t>3,5</w:t>
            </w:r>
            <w:r>
              <w:rPr>
                <w:szCs w:val="24"/>
              </w:rPr>
              <w:t xml:space="preserve"> </w:t>
            </w:r>
            <w:r w:rsidRPr="00640263">
              <w:rPr>
                <w:szCs w:val="24"/>
              </w:rPr>
              <w:t>км на юго-запад от с.</w:t>
            </w:r>
            <w:r>
              <w:rPr>
                <w:szCs w:val="24"/>
              </w:rPr>
              <w:t xml:space="preserve"> </w:t>
            </w:r>
            <w:r w:rsidRPr="00640263">
              <w:rPr>
                <w:szCs w:val="24"/>
              </w:rPr>
              <w:t>Красновидово Красновидовское СП</w:t>
            </w:r>
          </w:p>
        </w:tc>
        <w:tc>
          <w:tcPr>
            <w:tcW w:w="3275" w:type="dxa"/>
            <w:vAlign w:val="center"/>
          </w:tcPr>
          <w:p w:rsidR="00471209" w:rsidRPr="00640263" w:rsidRDefault="00471209" w:rsidP="008E3366">
            <w:pPr>
              <w:pStyle w:val="a3"/>
              <w:rPr>
                <w:szCs w:val="24"/>
              </w:rPr>
            </w:pPr>
            <w:r w:rsidRPr="00640263">
              <w:rPr>
                <w:szCs w:val="24"/>
              </w:rPr>
              <w:t>Варваринское СП, Красновидовское СП, Малосалтыковское СП, Осинниковское СП, Теньковское СП</w:t>
            </w:r>
          </w:p>
        </w:tc>
        <w:tc>
          <w:tcPr>
            <w:tcW w:w="1637" w:type="dxa"/>
            <w:vAlign w:val="center"/>
          </w:tcPr>
          <w:p w:rsidR="00471209" w:rsidRPr="00640263" w:rsidRDefault="00471209" w:rsidP="008E3366">
            <w:pPr>
              <w:pStyle w:val="a3"/>
              <w:rPr>
                <w:szCs w:val="24"/>
              </w:rPr>
            </w:pPr>
            <w:r w:rsidRPr="00640263">
              <w:rPr>
                <w:szCs w:val="24"/>
              </w:rPr>
              <w:t>8871,8</w:t>
            </w:r>
          </w:p>
        </w:tc>
        <w:tc>
          <w:tcPr>
            <w:tcW w:w="1786" w:type="dxa"/>
            <w:vAlign w:val="center"/>
          </w:tcPr>
          <w:p w:rsidR="00471209" w:rsidRPr="00640263" w:rsidRDefault="00471209" w:rsidP="008E3366">
            <w:pPr>
              <w:pStyle w:val="a3"/>
              <w:rPr>
                <w:szCs w:val="24"/>
              </w:rPr>
            </w:pPr>
            <w:r w:rsidRPr="00640263">
              <w:rPr>
                <w:szCs w:val="24"/>
              </w:rPr>
              <w:t>815-28 (секционное)</w:t>
            </w:r>
          </w:p>
        </w:tc>
        <w:tc>
          <w:tcPr>
            <w:tcW w:w="894" w:type="dxa"/>
            <w:vAlign w:val="center"/>
          </w:tcPr>
          <w:p w:rsidR="00471209" w:rsidRPr="00640263" w:rsidRDefault="00471209" w:rsidP="008E3366">
            <w:pPr>
              <w:pStyle w:val="a3"/>
              <w:rPr>
                <w:szCs w:val="24"/>
              </w:rPr>
            </w:pPr>
            <w:r w:rsidRPr="00640263">
              <w:rPr>
                <w:szCs w:val="24"/>
              </w:rPr>
              <w:t>0,4</w:t>
            </w:r>
          </w:p>
        </w:tc>
      </w:tr>
    </w:tbl>
    <w:p w:rsidR="002742BC" w:rsidRPr="00EA5084" w:rsidRDefault="002742BC" w:rsidP="002742BC">
      <w:pPr>
        <w:jc w:val="both"/>
        <w:rPr>
          <w:rFonts w:eastAsia="Calibri" w:cs="Times New Roman"/>
          <w:szCs w:val="28"/>
          <w:lang w:eastAsia="en-US"/>
        </w:rPr>
      </w:pPr>
    </w:p>
    <w:p w:rsidR="002742BC" w:rsidRPr="00EA5084" w:rsidRDefault="00EB03F3" w:rsidP="00F45688">
      <w:pPr>
        <w:pStyle w:val="2"/>
        <w:jc w:val="left"/>
        <w:rPr>
          <w:lang w:eastAsia="en-US"/>
        </w:rPr>
      </w:pPr>
      <w:bookmarkStart w:id="25" w:name="_Toc361754232"/>
      <w:r>
        <w:rPr>
          <w:lang w:eastAsia="en-US"/>
        </w:rPr>
        <w:lastRenderedPageBreak/>
        <w:t>3.6.</w:t>
      </w:r>
      <w:r w:rsidR="00F45688">
        <w:rPr>
          <w:lang w:eastAsia="en-US"/>
        </w:rPr>
        <w:t xml:space="preserve">6 </w:t>
      </w:r>
      <w:r>
        <w:rPr>
          <w:lang w:eastAsia="en-US"/>
        </w:rPr>
        <w:t xml:space="preserve"> </w:t>
      </w:r>
      <w:r w:rsidR="002742BC" w:rsidRPr="00EA5084">
        <w:rPr>
          <w:lang w:eastAsia="en-US"/>
        </w:rPr>
        <w:t>Удаление жидких отходов</w:t>
      </w:r>
      <w:bookmarkEnd w:id="25"/>
    </w:p>
    <w:p w:rsidR="002742BC" w:rsidRPr="00EA5084" w:rsidRDefault="002742BC" w:rsidP="00471209">
      <w:pPr>
        <w:ind w:right="-2"/>
        <w:jc w:val="both"/>
        <w:rPr>
          <w:rFonts w:cs="Times New Roman"/>
          <w:szCs w:val="28"/>
        </w:rPr>
      </w:pPr>
      <w:r w:rsidRPr="00EA5084">
        <w:rPr>
          <w:rFonts w:cs="Times New Roman"/>
          <w:szCs w:val="28"/>
        </w:rPr>
        <w:t>Жидкие нечистоты в зданиях в районах с неканализ</w:t>
      </w:r>
      <w:r>
        <w:rPr>
          <w:rFonts w:cs="Times New Roman"/>
          <w:szCs w:val="28"/>
        </w:rPr>
        <w:t>ованной</w:t>
      </w:r>
      <w:r w:rsidRPr="00EA5084">
        <w:rPr>
          <w:rFonts w:cs="Times New Roman"/>
          <w:szCs w:val="28"/>
        </w:rPr>
        <w:t xml:space="preserve"> застройкой предлагается собирать в септики</w:t>
      </w:r>
      <w:r>
        <w:rPr>
          <w:rFonts w:cs="Times New Roman"/>
          <w:szCs w:val="28"/>
        </w:rPr>
        <w:t xml:space="preserve"> или железобетонные монолитные выгребы</w:t>
      </w:r>
      <w:r w:rsidRPr="00EA5084">
        <w:rPr>
          <w:rFonts w:cs="Times New Roman"/>
          <w:szCs w:val="28"/>
        </w:rPr>
        <w:t xml:space="preserve"> с </w:t>
      </w:r>
      <w:r w:rsidR="003245D1">
        <w:rPr>
          <w:rFonts w:cs="Times New Roman"/>
          <w:szCs w:val="28"/>
        </w:rPr>
        <w:t>дальнейшим вывозом асс</w:t>
      </w:r>
      <w:r w:rsidR="003245D1" w:rsidRPr="00EA5084">
        <w:rPr>
          <w:rFonts w:cs="Times New Roman"/>
          <w:szCs w:val="28"/>
        </w:rPr>
        <w:t>енизационным</w:t>
      </w:r>
      <w:r w:rsidRPr="00EA5084">
        <w:rPr>
          <w:rFonts w:cs="Times New Roman"/>
          <w:szCs w:val="28"/>
        </w:rPr>
        <w:t xml:space="preserve"> транспортом на существующие и проектируемые очистные сооружения канализации. </w:t>
      </w:r>
    </w:p>
    <w:p w:rsidR="00471209" w:rsidRDefault="00471209" w:rsidP="00471209">
      <w:pPr>
        <w:rPr>
          <w:b/>
        </w:rPr>
      </w:pPr>
    </w:p>
    <w:p w:rsidR="002742BC" w:rsidRDefault="002742BC" w:rsidP="00471209">
      <w:r w:rsidRPr="0097640B">
        <w:rPr>
          <w:b/>
        </w:rPr>
        <w:t>4. Ц</w:t>
      </w:r>
      <w:r w:rsidR="00471209">
        <w:rPr>
          <w:b/>
        </w:rPr>
        <w:t>елевые показатели развития коммунальной инфраструктуры</w:t>
      </w:r>
      <w:r>
        <w:t xml:space="preserve"> </w:t>
      </w:r>
    </w:p>
    <w:p w:rsidR="002742BC" w:rsidRDefault="002742BC" w:rsidP="002742BC">
      <w:pPr>
        <w:jc w:val="both"/>
      </w:pPr>
      <w:r>
        <w:t xml:space="preserve">Результаты реализации Программы определяются с достижением  уровня запланированных технических и финансово-экономических целевых показателей. </w:t>
      </w:r>
    </w:p>
    <w:p w:rsidR="002742BC" w:rsidRDefault="002742BC" w:rsidP="002742BC">
      <w:pPr>
        <w:jc w:val="both"/>
      </w:pPr>
      <w:r>
        <w:t xml:space="preserve">Перечень целевых показателей с детализацией по системам коммунальной инфраструктуры принят согласно Методическим рекомендациям по разработке программ комплексного развития систем коммунальной инфраструктуры муниципальных образований, утв. Приказом Министерства регионального развития Российской Федерации от 06.05.2011 г. № 204: </w:t>
      </w:r>
    </w:p>
    <w:p w:rsidR="002742BC" w:rsidRDefault="002742BC" w:rsidP="002742BC">
      <w:pPr>
        <w:pStyle w:val="a6"/>
        <w:numPr>
          <w:ilvl w:val="0"/>
          <w:numId w:val="12"/>
        </w:numPr>
        <w:ind w:left="993" w:hanging="284"/>
      </w:pPr>
      <w:r w:rsidRPr="0097640B">
        <w:rPr>
          <w:rFonts w:cs="Times New Roman"/>
        </w:rPr>
        <w:t xml:space="preserve">критерии доступности коммунальных услуг для населения; </w:t>
      </w:r>
    </w:p>
    <w:p w:rsidR="002742BC" w:rsidRDefault="002742BC" w:rsidP="002742BC">
      <w:pPr>
        <w:pStyle w:val="a6"/>
        <w:numPr>
          <w:ilvl w:val="0"/>
          <w:numId w:val="12"/>
        </w:numPr>
        <w:ind w:left="993" w:hanging="284"/>
      </w:pPr>
      <w:r w:rsidRPr="0097640B">
        <w:rPr>
          <w:rFonts w:cs="Times New Roman"/>
        </w:rPr>
        <w:t xml:space="preserve">показатели спроса на коммунальные ресурсы и перспективные </w:t>
      </w:r>
      <w:r>
        <w:t xml:space="preserve">нагрузки; </w:t>
      </w:r>
    </w:p>
    <w:p w:rsidR="002742BC" w:rsidRDefault="002742BC" w:rsidP="002742BC">
      <w:pPr>
        <w:pStyle w:val="a6"/>
        <w:numPr>
          <w:ilvl w:val="0"/>
          <w:numId w:val="12"/>
        </w:numPr>
        <w:ind w:left="993" w:hanging="284"/>
      </w:pPr>
      <w:r w:rsidRPr="0097640B">
        <w:rPr>
          <w:rFonts w:cs="Times New Roman"/>
        </w:rPr>
        <w:t xml:space="preserve">величины новых нагрузок; </w:t>
      </w:r>
    </w:p>
    <w:p w:rsidR="002742BC" w:rsidRDefault="002742BC" w:rsidP="002742BC">
      <w:pPr>
        <w:pStyle w:val="a6"/>
        <w:numPr>
          <w:ilvl w:val="0"/>
          <w:numId w:val="12"/>
        </w:numPr>
        <w:ind w:left="993" w:hanging="284"/>
      </w:pPr>
      <w:r w:rsidRPr="0097640B">
        <w:rPr>
          <w:rFonts w:cs="Times New Roman"/>
        </w:rPr>
        <w:t xml:space="preserve">показатели качества поставляемого ресурса; </w:t>
      </w:r>
    </w:p>
    <w:p w:rsidR="002742BC" w:rsidRDefault="002742BC" w:rsidP="002742BC">
      <w:pPr>
        <w:pStyle w:val="a6"/>
        <w:numPr>
          <w:ilvl w:val="0"/>
          <w:numId w:val="12"/>
        </w:numPr>
        <w:ind w:left="993" w:hanging="284"/>
      </w:pPr>
      <w:r w:rsidRPr="0097640B">
        <w:rPr>
          <w:rFonts w:cs="Times New Roman"/>
        </w:rPr>
        <w:t xml:space="preserve">показатели степени охвата потребителей приборами учета; </w:t>
      </w:r>
    </w:p>
    <w:p w:rsidR="002742BC" w:rsidRDefault="002742BC" w:rsidP="002742BC">
      <w:pPr>
        <w:pStyle w:val="a6"/>
        <w:numPr>
          <w:ilvl w:val="0"/>
          <w:numId w:val="12"/>
        </w:numPr>
        <w:ind w:left="993" w:hanging="284"/>
      </w:pPr>
      <w:r w:rsidRPr="0097640B">
        <w:rPr>
          <w:rFonts w:cs="Times New Roman"/>
        </w:rPr>
        <w:t xml:space="preserve">показатели надежности поставки ресурсов; </w:t>
      </w:r>
    </w:p>
    <w:p w:rsidR="002742BC" w:rsidRDefault="002742BC" w:rsidP="002742BC">
      <w:pPr>
        <w:pStyle w:val="a6"/>
        <w:numPr>
          <w:ilvl w:val="0"/>
          <w:numId w:val="12"/>
        </w:numPr>
        <w:ind w:left="993" w:hanging="284"/>
      </w:pPr>
      <w:r w:rsidRPr="0097640B">
        <w:rPr>
          <w:rFonts w:cs="Times New Roman"/>
        </w:rPr>
        <w:t xml:space="preserve">показатели эффективности производства и транспортировки </w:t>
      </w:r>
      <w:r>
        <w:t xml:space="preserve">ресурсов; </w:t>
      </w:r>
    </w:p>
    <w:p w:rsidR="002742BC" w:rsidRDefault="002742BC" w:rsidP="002742BC">
      <w:pPr>
        <w:pStyle w:val="a6"/>
        <w:numPr>
          <w:ilvl w:val="0"/>
          <w:numId w:val="12"/>
        </w:numPr>
        <w:ind w:left="993" w:hanging="284"/>
      </w:pPr>
      <w:r w:rsidRPr="0097640B">
        <w:rPr>
          <w:rFonts w:cs="Times New Roman"/>
        </w:rPr>
        <w:t xml:space="preserve">показатели эффективности потребления коммунальных ресурсов; </w:t>
      </w:r>
    </w:p>
    <w:p w:rsidR="002742BC" w:rsidRDefault="002742BC" w:rsidP="002742BC">
      <w:pPr>
        <w:pStyle w:val="a6"/>
        <w:numPr>
          <w:ilvl w:val="0"/>
          <w:numId w:val="12"/>
        </w:numPr>
        <w:ind w:left="993" w:hanging="284"/>
      </w:pPr>
      <w:r w:rsidRPr="0097640B">
        <w:rPr>
          <w:rFonts w:cs="Times New Roman"/>
        </w:rPr>
        <w:t>показатели во</w:t>
      </w:r>
      <w:r>
        <w:t xml:space="preserve">здействия на окружающую среду. </w:t>
      </w:r>
    </w:p>
    <w:p w:rsidR="002742BC" w:rsidRDefault="002742BC" w:rsidP="00F45688">
      <w:pPr>
        <w:jc w:val="both"/>
      </w:pPr>
      <w:r>
        <w:t xml:space="preserve">При формировании требований к конечному состоянию коммунальной инфраструктуры </w:t>
      </w:r>
      <w:r w:rsidR="00F45688">
        <w:t>Теньковского сельского поселения</w:t>
      </w:r>
      <w:r>
        <w:t xml:space="preserve">  применяются показатели и индикаторы в соответствии с Методикой проведения мониторинга выполнения производственных и инвестиционных программ организаций коммунального комплекса, утвержденной приказом Министерства регионального развития Российской Федерации от 14.04.2008 №48.</w:t>
      </w:r>
      <w:r w:rsidRPr="00AE3B29">
        <w:t xml:space="preserve"> </w:t>
      </w:r>
      <w:r>
        <w:t xml:space="preserve">Целевые показатели устанавливаются по каждому виду коммунальных услуг и периодически корректируются. </w:t>
      </w:r>
    </w:p>
    <w:p w:rsidR="002742BC" w:rsidRDefault="002742BC" w:rsidP="002742BC">
      <w:pPr>
        <w:jc w:val="both"/>
      </w:pPr>
      <w:r>
        <w:t xml:space="preserve">Удельные расходы по потреблению коммунальных услуг отражают достаточный для поддержания жизнедеятельности объем потребления населением материального носителя коммунальных услуг. </w:t>
      </w:r>
    </w:p>
    <w:p w:rsidR="002742BC" w:rsidRDefault="002742BC" w:rsidP="002742BC">
      <w:pPr>
        <w:jc w:val="both"/>
      </w:pPr>
      <w:r>
        <w:t xml:space="preserve">Охват потребителей услугами  используется для оценки качества работы систем жизнеобеспечения. </w:t>
      </w:r>
    </w:p>
    <w:p w:rsidR="002742BC" w:rsidRDefault="002742BC" w:rsidP="002742BC">
      <w:pPr>
        <w:jc w:val="both"/>
      </w:pPr>
      <w:r>
        <w:t xml:space="preserve">Уровень использования производственных мощностей, обеспеченность приборами учета, характеризуют сбалансированность систем. </w:t>
      </w:r>
    </w:p>
    <w:p w:rsidR="002742BC" w:rsidRDefault="002742BC" w:rsidP="002742BC">
      <w:pPr>
        <w:jc w:val="both"/>
      </w:pPr>
      <w:r>
        <w:t xml:space="preserve">Качество оказываемых услуг организациями коммунального комплекса характеризует соответствие качества оказываемых услуг установленным требованиями, эпидемиологическим нормам и правилам. </w:t>
      </w:r>
    </w:p>
    <w:p w:rsidR="002742BC" w:rsidRDefault="002742BC" w:rsidP="00F45688">
      <w:pPr>
        <w:jc w:val="both"/>
      </w:pPr>
      <w:r>
        <w:t xml:space="preserve">Надежность обслуживания систем жизнеобеспечения характеризует способность коммунальных объектов обеспечивать жизнедеятельность </w:t>
      </w:r>
      <w:r w:rsidR="00F45688">
        <w:t>Теньковского сельского поселения</w:t>
      </w:r>
      <w:r>
        <w:t xml:space="preserve"> без существенного снижения качества среды обитания при любых воздействиях извне, то есть оценкой возможности функционирования коммунальных систем практически без аварий, повреждений, других нарушений в работе. </w:t>
      </w:r>
    </w:p>
    <w:p w:rsidR="002742BC" w:rsidRDefault="002742BC" w:rsidP="002742BC">
      <w:pPr>
        <w:jc w:val="both"/>
      </w:pPr>
      <w:r>
        <w:lastRenderedPageBreak/>
        <w:t>Надежность работы объектов коммунальной инфраструктуры характеризуется обратной величиной - интенсивностью отказов (количеством аварий и повреждений на единицу масштаба объекта, например на 1 км инженерных сетей); износом коммунальных сетей, протяженностью сетей,</w:t>
      </w:r>
      <w:r w:rsidRPr="00AE3B29">
        <w:t xml:space="preserve"> </w:t>
      </w:r>
      <w:r>
        <w:t xml:space="preserve">нуждающихся в замене; долей ежегодно заменяемых сетей; уровнем потерь и неучтенных расходов.  </w:t>
      </w:r>
    </w:p>
    <w:p w:rsidR="002742BC" w:rsidRDefault="002742BC" w:rsidP="002742BC">
      <w:pPr>
        <w:jc w:val="both"/>
      </w:pPr>
      <w:r>
        <w:t xml:space="preserve">Ресурсная эффективность  определяет рациональность использования ресурсов, характеризуется следующими показателями: удельный расход электроэнергии, удельный расход топлива. </w:t>
      </w:r>
    </w:p>
    <w:p w:rsidR="002742BC" w:rsidRDefault="002742BC" w:rsidP="002742BC">
      <w:pPr>
        <w:jc w:val="both"/>
      </w:pPr>
      <w:r>
        <w:t xml:space="preserve">Количественные значения  целевых показателей определены с учетом выполнения всех мероприятий Программы в запланированные сроки. К ключевым из них относятся: </w:t>
      </w:r>
    </w:p>
    <w:p w:rsidR="0078055B" w:rsidRDefault="0078055B" w:rsidP="002742BC">
      <w:pPr>
        <w:rPr>
          <w:b/>
        </w:rPr>
      </w:pPr>
    </w:p>
    <w:p w:rsidR="002742BC" w:rsidRDefault="002742BC" w:rsidP="002742BC">
      <w:pPr>
        <w:jc w:val="both"/>
      </w:pPr>
    </w:p>
    <w:p w:rsidR="002742BC" w:rsidRPr="00EB03F3" w:rsidRDefault="002742BC" w:rsidP="00471209">
      <w:pPr>
        <w:jc w:val="both"/>
        <w:rPr>
          <w:b/>
        </w:rPr>
      </w:pPr>
      <w:r w:rsidRPr="00EB03F3">
        <w:rPr>
          <w:b/>
        </w:rPr>
        <w:t>5. П</w:t>
      </w:r>
      <w:r w:rsidR="00471209">
        <w:rPr>
          <w:b/>
        </w:rPr>
        <w:t>рограмма инвестиционных проектов</w:t>
      </w:r>
      <w:r w:rsidRPr="00EB03F3">
        <w:rPr>
          <w:b/>
        </w:rPr>
        <w:t>,</w:t>
      </w:r>
      <w:r w:rsidR="00471209">
        <w:rPr>
          <w:b/>
        </w:rPr>
        <w:t xml:space="preserve"> обеспечивающих достижение целевых показателей</w:t>
      </w:r>
      <w:r w:rsidRPr="00EB03F3">
        <w:rPr>
          <w:b/>
        </w:rPr>
        <w:t xml:space="preserve"> </w:t>
      </w:r>
    </w:p>
    <w:p w:rsidR="002742BC" w:rsidRDefault="002742BC" w:rsidP="005D6954">
      <w:pPr>
        <w:jc w:val="both"/>
      </w:pPr>
      <w:r>
        <w:t>Основные мероприятия инвестиционных проектов, обеспечивающие достижение целевых показателей, и финансирование по ним представлено в таблиц</w:t>
      </w:r>
      <w:r w:rsidR="005D6954">
        <w:t>ах</w:t>
      </w:r>
      <w:r w:rsidR="006E7DB1">
        <w:t xml:space="preserve"> </w:t>
      </w:r>
      <w:r w:rsidR="005D6954">
        <w:t>17-18</w:t>
      </w:r>
      <w:r>
        <w:t xml:space="preserve">. </w:t>
      </w:r>
    </w:p>
    <w:p w:rsidR="00366235" w:rsidRDefault="00366235" w:rsidP="002742BC">
      <w:pPr>
        <w:jc w:val="both"/>
        <w:sectPr w:rsidR="00366235" w:rsidSect="002A0FAA">
          <w:headerReference w:type="even" r:id="rId18"/>
          <w:footerReference w:type="even" r:id="rId19"/>
          <w:footerReference w:type="default" r:id="rId20"/>
          <w:pgSz w:w="11906" w:h="16838"/>
          <w:pgMar w:top="851" w:right="851" w:bottom="851" w:left="1134" w:header="709" w:footer="0" w:gutter="0"/>
          <w:cols w:space="708"/>
          <w:docGrid w:linePitch="360"/>
        </w:sectPr>
      </w:pPr>
    </w:p>
    <w:p w:rsidR="00CE2C90" w:rsidRPr="00AD4AA9" w:rsidRDefault="00CE2C90" w:rsidP="005D6954">
      <w:pPr>
        <w:jc w:val="right"/>
        <w:rPr>
          <w:b/>
        </w:rPr>
      </w:pPr>
      <w:r w:rsidRPr="00AD4AA9">
        <w:rPr>
          <w:b/>
        </w:rPr>
        <w:lastRenderedPageBreak/>
        <w:t>Таблица</w:t>
      </w:r>
      <w:r w:rsidR="006E7DB1">
        <w:rPr>
          <w:b/>
        </w:rPr>
        <w:t xml:space="preserve"> </w:t>
      </w:r>
      <w:r w:rsidR="005D6954">
        <w:rPr>
          <w:b/>
        </w:rPr>
        <w:t>17</w:t>
      </w:r>
      <w:r w:rsidRPr="00AD4AA9">
        <w:rPr>
          <w:b/>
        </w:rPr>
        <w:t xml:space="preserve"> </w:t>
      </w:r>
    </w:p>
    <w:p w:rsidR="00CE2C90" w:rsidRPr="00AD4AA9" w:rsidRDefault="00CE2C90" w:rsidP="00CE2C90">
      <w:pPr>
        <w:rPr>
          <w:b/>
          <w:i/>
        </w:rPr>
      </w:pPr>
      <w:r>
        <w:rPr>
          <w:b/>
          <w:i/>
        </w:rPr>
        <w:t>Мероприятия по модернизации и строительству водоснабжения Камско-Устьинского муниципального района</w:t>
      </w:r>
    </w:p>
    <w:p w:rsidR="00CE2C90" w:rsidRPr="00A74F7C" w:rsidRDefault="00CE2C90" w:rsidP="00CE2C90"/>
    <w:tbl>
      <w:tblPr>
        <w:tblStyle w:val="af3"/>
        <w:tblW w:w="15379" w:type="dxa"/>
        <w:tblLayout w:type="fixed"/>
        <w:tblLook w:val="04A0"/>
      </w:tblPr>
      <w:tblGrid>
        <w:gridCol w:w="541"/>
        <w:gridCol w:w="7080"/>
        <w:gridCol w:w="2410"/>
        <w:gridCol w:w="1559"/>
        <w:gridCol w:w="1985"/>
        <w:gridCol w:w="1804"/>
      </w:tblGrid>
      <w:tr w:rsidR="00CE2C90" w:rsidRPr="00A9468A" w:rsidTr="00235D73">
        <w:trPr>
          <w:trHeight w:val="20"/>
        </w:trPr>
        <w:tc>
          <w:tcPr>
            <w:tcW w:w="541" w:type="dxa"/>
            <w:vAlign w:val="center"/>
          </w:tcPr>
          <w:p w:rsidR="00CE2C90" w:rsidRDefault="00CE2C90" w:rsidP="00C057EF">
            <w:pPr>
              <w:pStyle w:val="a3"/>
              <w:ind w:firstLine="0"/>
              <w:jc w:val="left"/>
            </w:pPr>
            <w:r>
              <w:t>№</w:t>
            </w:r>
          </w:p>
          <w:p w:rsidR="00CE2C90" w:rsidRPr="00A9468A" w:rsidRDefault="00CE2C90" w:rsidP="00C057EF">
            <w:pPr>
              <w:pStyle w:val="a3"/>
              <w:ind w:firstLine="0"/>
              <w:jc w:val="left"/>
            </w:pPr>
            <w:r w:rsidRPr="00A9468A">
              <w:t>п/п</w:t>
            </w:r>
          </w:p>
        </w:tc>
        <w:tc>
          <w:tcPr>
            <w:tcW w:w="7080" w:type="dxa"/>
            <w:vAlign w:val="center"/>
          </w:tcPr>
          <w:p w:rsidR="00CE2C90" w:rsidRPr="00A9468A" w:rsidRDefault="00CE2C90" w:rsidP="00C057EF">
            <w:pPr>
              <w:pStyle w:val="a3"/>
              <w:ind w:firstLine="0"/>
              <w:jc w:val="center"/>
            </w:pPr>
            <w:r w:rsidRPr="00A9468A">
              <w:t>Наименование мероприятия</w:t>
            </w:r>
          </w:p>
        </w:tc>
        <w:tc>
          <w:tcPr>
            <w:tcW w:w="2410" w:type="dxa"/>
            <w:vAlign w:val="center"/>
          </w:tcPr>
          <w:p w:rsidR="00CE2C90" w:rsidRPr="00A9468A" w:rsidRDefault="00CE2C90" w:rsidP="00C057EF">
            <w:pPr>
              <w:pStyle w:val="a3"/>
              <w:ind w:firstLine="0"/>
              <w:jc w:val="center"/>
            </w:pPr>
            <w:r w:rsidRPr="00A9468A">
              <w:t>Адрес объекта</w:t>
            </w:r>
          </w:p>
        </w:tc>
        <w:tc>
          <w:tcPr>
            <w:tcW w:w="1559" w:type="dxa"/>
            <w:vAlign w:val="center"/>
          </w:tcPr>
          <w:p w:rsidR="00CE2C90" w:rsidRPr="00A9468A" w:rsidRDefault="00CE2C90" w:rsidP="00C057EF">
            <w:pPr>
              <w:pStyle w:val="a3"/>
              <w:ind w:firstLine="0"/>
              <w:jc w:val="center"/>
            </w:pPr>
            <w:r w:rsidRPr="00A9468A">
              <w:t>Срок начала работ</w:t>
            </w:r>
          </w:p>
        </w:tc>
        <w:tc>
          <w:tcPr>
            <w:tcW w:w="1985" w:type="dxa"/>
            <w:vAlign w:val="center"/>
          </w:tcPr>
          <w:p w:rsidR="00CE2C90" w:rsidRPr="00A9468A" w:rsidRDefault="00CE2C90" w:rsidP="00C057EF">
            <w:pPr>
              <w:pStyle w:val="a3"/>
              <w:ind w:firstLine="0"/>
              <w:jc w:val="center"/>
            </w:pPr>
            <w:r w:rsidRPr="00A9468A">
              <w:t>Срок окончания работ</w:t>
            </w:r>
          </w:p>
        </w:tc>
        <w:tc>
          <w:tcPr>
            <w:tcW w:w="1804" w:type="dxa"/>
            <w:vAlign w:val="center"/>
          </w:tcPr>
          <w:p w:rsidR="00CE2C90" w:rsidRPr="00A9468A" w:rsidRDefault="00CE2C90" w:rsidP="00C057EF">
            <w:pPr>
              <w:pStyle w:val="a3"/>
              <w:ind w:firstLine="0"/>
              <w:jc w:val="center"/>
            </w:pPr>
            <w:r w:rsidRPr="00A9468A">
              <w:t>Мощность, протяженность</w:t>
            </w:r>
          </w:p>
        </w:tc>
      </w:tr>
      <w:tr w:rsidR="00CE2C90" w:rsidRPr="00A9468A" w:rsidTr="00235D73">
        <w:trPr>
          <w:trHeight w:val="20"/>
        </w:trPr>
        <w:tc>
          <w:tcPr>
            <w:tcW w:w="541" w:type="dxa"/>
            <w:vAlign w:val="center"/>
          </w:tcPr>
          <w:p w:rsidR="00CE2C90" w:rsidRPr="00A9468A" w:rsidRDefault="00CE2C90" w:rsidP="00471209">
            <w:pPr>
              <w:pStyle w:val="a3"/>
              <w:ind w:firstLine="0"/>
              <w:jc w:val="center"/>
            </w:pPr>
            <w:r w:rsidRPr="00A9468A">
              <w:t>1</w:t>
            </w:r>
          </w:p>
        </w:tc>
        <w:tc>
          <w:tcPr>
            <w:tcW w:w="7080" w:type="dxa"/>
            <w:vAlign w:val="center"/>
          </w:tcPr>
          <w:p w:rsidR="00CE2C90" w:rsidRPr="00A9468A" w:rsidRDefault="00CE2C90" w:rsidP="00C057EF">
            <w:pPr>
              <w:pStyle w:val="a3"/>
              <w:ind w:firstLine="0"/>
              <w:jc w:val="left"/>
            </w:pPr>
            <w:r w:rsidRPr="00A9468A">
              <w:t>Реконструкция водопроводных сетей в с. Теньки</w:t>
            </w:r>
          </w:p>
        </w:tc>
        <w:tc>
          <w:tcPr>
            <w:tcW w:w="2410" w:type="dxa"/>
            <w:vAlign w:val="center"/>
          </w:tcPr>
          <w:p w:rsidR="00471209" w:rsidRDefault="00CE2C90" w:rsidP="00235D73">
            <w:pPr>
              <w:pStyle w:val="a3"/>
              <w:ind w:firstLine="0"/>
              <w:jc w:val="left"/>
            </w:pPr>
            <w:r>
              <w:t>у</w:t>
            </w:r>
            <w:r w:rsidRPr="00A9468A">
              <w:t>л.</w:t>
            </w:r>
            <w:r w:rsidR="00235D73">
              <w:t>К</w:t>
            </w:r>
            <w:r w:rsidRPr="00A9468A">
              <w:t>расноармейская,</w:t>
            </w:r>
          </w:p>
          <w:p w:rsidR="00CE2C90" w:rsidRPr="00A9468A" w:rsidRDefault="00CE2C90" w:rsidP="00471209">
            <w:pPr>
              <w:pStyle w:val="a3"/>
              <w:ind w:firstLine="0"/>
              <w:jc w:val="left"/>
            </w:pPr>
            <w:r w:rsidRPr="00A9468A">
              <w:t xml:space="preserve"> </w:t>
            </w:r>
            <w:r>
              <w:t xml:space="preserve">ул. </w:t>
            </w:r>
            <w:r w:rsidRPr="00A9468A">
              <w:t>Садовая</w:t>
            </w:r>
          </w:p>
        </w:tc>
        <w:tc>
          <w:tcPr>
            <w:tcW w:w="1559" w:type="dxa"/>
            <w:vAlign w:val="center"/>
          </w:tcPr>
          <w:p w:rsidR="00CE2C90" w:rsidRPr="00A9468A" w:rsidRDefault="00CE2C90" w:rsidP="00471209">
            <w:pPr>
              <w:pStyle w:val="a3"/>
              <w:ind w:firstLine="6"/>
              <w:jc w:val="center"/>
            </w:pPr>
            <w:r w:rsidRPr="00A9468A">
              <w:t>2020 г.</w:t>
            </w:r>
          </w:p>
        </w:tc>
        <w:tc>
          <w:tcPr>
            <w:tcW w:w="1985" w:type="dxa"/>
            <w:vAlign w:val="center"/>
          </w:tcPr>
          <w:p w:rsidR="00CE2C90" w:rsidRPr="00A9468A" w:rsidRDefault="00CE2C90" w:rsidP="00471209">
            <w:pPr>
              <w:pStyle w:val="a3"/>
              <w:ind w:firstLine="0"/>
              <w:jc w:val="center"/>
            </w:pPr>
            <w:r w:rsidRPr="00A9468A">
              <w:t>2020 г.</w:t>
            </w:r>
          </w:p>
        </w:tc>
        <w:tc>
          <w:tcPr>
            <w:tcW w:w="1804" w:type="dxa"/>
            <w:vAlign w:val="center"/>
          </w:tcPr>
          <w:p w:rsidR="00CE2C90" w:rsidRPr="00A9468A" w:rsidRDefault="00CE2C90" w:rsidP="00471209">
            <w:pPr>
              <w:pStyle w:val="a3"/>
              <w:ind w:firstLine="0"/>
              <w:jc w:val="center"/>
            </w:pPr>
            <w:r w:rsidRPr="00A9468A">
              <w:t>2,0 км</w:t>
            </w:r>
          </w:p>
        </w:tc>
      </w:tr>
      <w:tr w:rsidR="00CE2C90" w:rsidRPr="00A9468A" w:rsidTr="00235D73">
        <w:trPr>
          <w:trHeight w:val="20"/>
        </w:trPr>
        <w:tc>
          <w:tcPr>
            <w:tcW w:w="541" w:type="dxa"/>
            <w:vAlign w:val="center"/>
          </w:tcPr>
          <w:p w:rsidR="00CE2C90" w:rsidRPr="00A9468A" w:rsidRDefault="00CE2C90" w:rsidP="00471209">
            <w:pPr>
              <w:pStyle w:val="a3"/>
              <w:ind w:firstLine="0"/>
              <w:jc w:val="center"/>
            </w:pPr>
            <w:r w:rsidRPr="00A9468A">
              <w:t>2</w:t>
            </w:r>
          </w:p>
        </w:tc>
        <w:tc>
          <w:tcPr>
            <w:tcW w:w="7080" w:type="dxa"/>
            <w:vAlign w:val="center"/>
          </w:tcPr>
          <w:p w:rsidR="00CE2C90" w:rsidRPr="00A9468A" w:rsidRDefault="00CE2C90" w:rsidP="00C057EF">
            <w:pPr>
              <w:pStyle w:val="a3"/>
              <w:ind w:firstLine="0"/>
              <w:jc w:val="left"/>
            </w:pPr>
            <w:r w:rsidRPr="00A9468A">
              <w:t>Строительство водопроводных сетей в с. Теньки</w:t>
            </w:r>
          </w:p>
        </w:tc>
        <w:tc>
          <w:tcPr>
            <w:tcW w:w="2410" w:type="dxa"/>
            <w:vAlign w:val="center"/>
          </w:tcPr>
          <w:p w:rsidR="00CE2C90" w:rsidRPr="00A9468A" w:rsidRDefault="00CE2C90" w:rsidP="00471209">
            <w:pPr>
              <w:pStyle w:val="a3"/>
              <w:jc w:val="left"/>
            </w:pPr>
          </w:p>
        </w:tc>
        <w:tc>
          <w:tcPr>
            <w:tcW w:w="1559" w:type="dxa"/>
            <w:vAlign w:val="center"/>
          </w:tcPr>
          <w:p w:rsidR="00CE2C90" w:rsidRPr="00A9468A" w:rsidRDefault="00CE2C90" w:rsidP="00471209">
            <w:pPr>
              <w:pStyle w:val="a3"/>
              <w:ind w:firstLine="6"/>
              <w:jc w:val="center"/>
            </w:pPr>
            <w:r w:rsidRPr="00A9468A">
              <w:t>2016 г.</w:t>
            </w:r>
          </w:p>
        </w:tc>
        <w:tc>
          <w:tcPr>
            <w:tcW w:w="1985" w:type="dxa"/>
            <w:vAlign w:val="center"/>
          </w:tcPr>
          <w:p w:rsidR="00CE2C90" w:rsidRPr="00A9468A" w:rsidRDefault="00CE2C90" w:rsidP="00471209">
            <w:pPr>
              <w:pStyle w:val="a3"/>
              <w:ind w:firstLine="0"/>
              <w:jc w:val="center"/>
            </w:pPr>
            <w:r w:rsidRPr="00A9468A">
              <w:t>2017 г.</w:t>
            </w:r>
          </w:p>
        </w:tc>
        <w:tc>
          <w:tcPr>
            <w:tcW w:w="1804" w:type="dxa"/>
            <w:vAlign w:val="center"/>
          </w:tcPr>
          <w:p w:rsidR="00CE2C90" w:rsidRPr="00A9468A" w:rsidRDefault="00CE2C90" w:rsidP="00471209">
            <w:pPr>
              <w:pStyle w:val="a3"/>
              <w:ind w:firstLine="0"/>
              <w:jc w:val="center"/>
            </w:pPr>
            <w:r w:rsidRPr="00A9468A">
              <w:t>20,0 км</w:t>
            </w:r>
          </w:p>
        </w:tc>
      </w:tr>
      <w:tr w:rsidR="00CE2C90" w:rsidRPr="00A9468A" w:rsidTr="00235D73">
        <w:trPr>
          <w:trHeight w:val="20"/>
        </w:trPr>
        <w:tc>
          <w:tcPr>
            <w:tcW w:w="541" w:type="dxa"/>
            <w:vAlign w:val="center"/>
          </w:tcPr>
          <w:p w:rsidR="00CE2C90" w:rsidRPr="00A9468A" w:rsidRDefault="00CE2C90" w:rsidP="00471209">
            <w:pPr>
              <w:pStyle w:val="a3"/>
              <w:ind w:firstLine="0"/>
              <w:jc w:val="center"/>
            </w:pPr>
            <w:r w:rsidRPr="00A9468A">
              <w:t>3</w:t>
            </w:r>
          </w:p>
        </w:tc>
        <w:tc>
          <w:tcPr>
            <w:tcW w:w="7080" w:type="dxa"/>
            <w:vAlign w:val="center"/>
          </w:tcPr>
          <w:p w:rsidR="00CE2C90" w:rsidRPr="00A9468A" w:rsidRDefault="00CE2C90" w:rsidP="00C057EF">
            <w:pPr>
              <w:pStyle w:val="a3"/>
              <w:ind w:firstLine="0"/>
              <w:jc w:val="left"/>
            </w:pPr>
            <w:r w:rsidRPr="00A9468A">
              <w:t>Бурение скважины, установка водонапорной башни в с. Теньки</w:t>
            </w:r>
          </w:p>
        </w:tc>
        <w:tc>
          <w:tcPr>
            <w:tcW w:w="2410" w:type="dxa"/>
            <w:vAlign w:val="center"/>
          </w:tcPr>
          <w:p w:rsidR="00CE2C90" w:rsidRPr="00A9468A" w:rsidRDefault="00CE2C90" w:rsidP="00471209">
            <w:pPr>
              <w:pStyle w:val="a3"/>
              <w:jc w:val="left"/>
            </w:pPr>
          </w:p>
        </w:tc>
        <w:tc>
          <w:tcPr>
            <w:tcW w:w="1559" w:type="dxa"/>
            <w:vAlign w:val="center"/>
          </w:tcPr>
          <w:p w:rsidR="00CE2C90" w:rsidRPr="00A9468A" w:rsidRDefault="00CE2C90" w:rsidP="00471209">
            <w:pPr>
              <w:pStyle w:val="a3"/>
              <w:ind w:firstLine="6"/>
              <w:jc w:val="center"/>
            </w:pPr>
            <w:r w:rsidRPr="00A9468A">
              <w:t>2016 г.</w:t>
            </w:r>
          </w:p>
        </w:tc>
        <w:tc>
          <w:tcPr>
            <w:tcW w:w="1985" w:type="dxa"/>
            <w:vAlign w:val="center"/>
          </w:tcPr>
          <w:p w:rsidR="00CE2C90" w:rsidRPr="00A9468A" w:rsidRDefault="00CE2C90" w:rsidP="00471209">
            <w:pPr>
              <w:pStyle w:val="a3"/>
              <w:ind w:firstLine="0"/>
              <w:jc w:val="center"/>
            </w:pPr>
            <w:r w:rsidRPr="00A9468A">
              <w:t>2017 г.</w:t>
            </w:r>
          </w:p>
        </w:tc>
        <w:tc>
          <w:tcPr>
            <w:tcW w:w="1804" w:type="dxa"/>
            <w:vAlign w:val="center"/>
          </w:tcPr>
          <w:p w:rsidR="00CE2C90" w:rsidRPr="00A9468A" w:rsidRDefault="00CE2C90" w:rsidP="00471209">
            <w:pPr>
              <w:pStyle w:val="a3"/>
              <w:ind w:firstLine="0"/>
              <w:jc w:val="center"/>
            </w:pPr>
          </w:p>
        </w:tc>
      </w:tr>
      <w:tr w:rsidR="00CE2C90" w:rsidRPr="00A9468A" w:rsidTr="00235D73">
        <w:trPr>
          <w:trHeight w:val="20"/>
        </w:trPr>
        <w:tc>
          <w:tcPr>
            <w:tcW w:w="541" w:type="dxa"/>
            <w:vAlign w:val="center"/>
          </w:tcPr>
          <w:p w:rsidR="00CE2C90" w:rsidRPr="00A9468A" w:rsidRDefault="00CE2C90" w:rsidP="00471209">
            <w:pPr>
              <w:pStyle w:val="a3"/>
              <w:ind w:firstLine="0"/>
              <w:jc w:val="center"/>
            </w:pPr>
            <w:r w:rsidRPr="00A9468A">
              <w:t>4</w:t>
            </w:r>
          </w:p>
        </w:tc>
        <w:tc>
          <w:tcPr>
            <w:tcW w:w="7080" w:type="dxa"/>
            <w:vAlign w:val="center"/>
          </w:tcPr>
          <w:p w:rsidR="00CE2C90" w:rsidRPr="00A9468A" w:rsidRDefault="00CE2C90" w:rsidP="00C057EF">
            <w:pPr>
              <w:pStyle w:val="a3"/>
              <w:ind w:firstLine="0"/>
              <w:jc w:val="left"/>
            </w:pPr>
            <w:r w:rsidRPr="00A9468A">
              <w:t>Очистка существующей скважины, установка водонапорной башни в с. Теньки</w:t>
            </w:r>
          </w:p>
        </w:tc>
        <w:tc>
          <w:tcPr>
            <w:tcW w:w="2410" w:type="dxa"/>
            <w:vAlign w:val="center"/>
          </w:tcPr>
          <w:p w:rsidR="00CE2C90" w:rsidRPr="00A9468A" w:rsidRDefault="00CE2C90" w:rsidP="00471209">
            <w:pPr>
              <w:pStyle w:val="a3"/>
              <w:jc w:val="left"/>
            </w:pPr>
          </w:p>
        </w:tc>
        <w:tc>
          <w:tcPr>
            <w:tcW w:w="1559" w:type="dxa"/>
            <w:vAlign w:val="center"/>
          </w:tcPr>
          <w:p w:rsidR="00CE2C90" w:rsidRPr="00A9468A" w:rsidRDefault="00CE2C90" w:rsidP="00471209">
            <w:pPr>
              <w:pStyle w:val="a3"/>
              <w:ind w:firstLine="6"/>
              <w:jc w:val="center"/>
            </w:pPr>
            <w:r w:rsidRPr="00A9468A">
              <w:t>2016 г.</w:t>
            </w:r>
          </w:p>
        </w:tc>
        <w:tc>
          <w:tcPr>
            <w:tcW w:w="1985" w:type="dxa"/>
            <w:vAlign w:val="center"/>
          </w:tcPr>
          <w:p w:rsidR="00CE2C90" w:rsidRPr="00A9468A" w:rsidRDefault="00CE2C90" w:rsidP="00471209">
            <w:pPr>
              <w:pStyle w:val="a3"/>
              <w:ind w:firstLine="0"/>
              <w:jc w:val="center"/>
            </w:pPr>
            <w:r w:rsidRPr="00A9468A">
              <w:t>2017 г.</w:t>
            </w:r>
          </w:p>
        </w:tc>
        <w:tc>
          <w:tcPr>
            <w:tcW w:w="1804" w:type="dxa"/>
            <w:vAlign w:val="center"/>
          </w:tcPr>
          <w:p w:rsidR="00CE2C90" w:rsidRPr="00A9468A" w:rsidRDefault="00CE2C90" w:rsidP="00471209">
            <w:pPr>
              <w:pStyle w:val="a3"/>
              <w:ind w:firstLine="0"/>
              <w:jc w:val="center"/>
            </w:pPr>
          </w:p>
        </w:tc>
      </w:tr>
      <w:tr w:rsidR="00CE2C90" w:rsidRPr="00A9468A" w:rsidTr="00235D73">
        <w:trPr>
          <w:trHeight w:val="20"/>
        </w:trPr>
        <w:tc>
          <w:tcPr>
            <w:tcW w:w="541" w:type="dxa"/>
            <w:vAlign w:val="center"/>
          </w:tcPr>
          <w:p w:rsidR="00CE2C90" w:rsidRPr="00A9468A" w:rsidRDefault="00CE2C90" w:rsidP="00471209">
            <w:pPr>
              <w:pStyle w:val="a3"/>
              <w:ind w:firstLine="0"/>
              <w:jc w:val="center"/>
            </w:pPr>
            <w:r w:rsidRPr="00A9468A">
              <w:t>5</w:t>
            </w:r>
          </w:p>
        </w:tc>
        <w:tc>
          <w:tcPr>
            <w:tcW w:w="7080" w:type="dxa"/>
            <w:vAlign w:val="center"/>
          </w:tcPr>
          <w:p w:rsidR="00CE2C90" w:rsidRPr="00A9468A" w:rsidRDefault="00CE2C90" w:rsidP="00C057EF">
            <w:pPr>
              <w:pStyle w:val="a3"/>
              <w:ind w:firstLine="0"/>
              <w:jc w:val="left"/>
            </w:pPr>
            <w:r w:rsidRPr="00A9468A">
              <w:t>Строительство водопроводных сетей в д. Лабышка</w:t>
            </w:r>
          </w:p>
        </w:tc>
        <w:tc>
          <w:tcPr>
            <w:tcW w:w="2410" w:type="dxa"/>
            <w:vAlign w:val="center"/>
          </w:tcPr>
          <w:p w:rsidR="00CE2C90" w:rsidRPr="00A9468A" w:rsidRDefault="00CE2C90" w:rsidP="00471209">
            <w:pPr>
              <w:pStyle w:val="a3"/>
              <w:jc w:val="left"/>
            </w:pPr>
          </w:p>
        </w:tc>
        <w:tc>
          <w:tcPr>
            <w:tcW w:w="1559" w:type="dxa"/>
            <w:vAlign w:val="center"/>
          </w:tcPr>
          <w:p w:rsidR="00CE2C90" w:rsidRPr="00A9468A" w:rsidRDefault="00CE2C90" w:rsidP="00471209">
            <w:pPr>
              <w:pStyle w:val="a3"/>
              <w:ind w:firstLine="6"/>
              <w:jc w:val="center"/>
            </w:pPr>
            <w:r w:rsidRPr="00A9468A">
              <w:t>2018 г.</w:t>
            </w:r>
          </w:p>
        </w:tc>
        <w:tc>
          <w:tcPr>
            <w:tcW w:w="1985" w:type="dxa"/>
            <w:vAlign w:val="center"/>
          </w:tcPr>
          <w:p w:rsidR="00CE2C90" w:rsidRPr="00A9468A" w:rsidRDefault="00CE2C90" w:rsidP="00471209">
            <w:pPr>
              <w:pStyle w:val="a3"/>
              <w:ind w:firstLine="0"/>
              <w:jc w:val="center"/>
            </w:pPr>
            <w:r w:rsidRPr="00A9468A">
              <w:t>2019 г.</w:t>
            </w:r>
          </w:p>
        </w:tc>
        <w:tc>
          <w:tcPr>
            <w:tcW w:w="1804" w:type="dxa"/>
            <w:vAlign w:val="center"/>
          </w:tcPr>
          <w:p w:rsidR="00CE2C90" w:rsidRPr="00A9468A" w:rsidRDefault="00CE2C90" w:rsidP="00471209">
            <w:pPr>
              <w:pStyle w:val="a3"/>
              <w:ind w:firstLine="0"/>
              <w:jc w:val="center"/>
            </w:pPr>
            <w:r w:rsidRPr="00A9468A">
              <w:t>6,0 км</w:t>
            </w:r>
          </w:p>
        </w:tc>
      </w:tr>
      <w:tr w:rsidR="00CE2C90" w:rsidRPr="00A9468A" w:rsidTr="00235D73">
        <w:trPr>
          <w:trHeight w:val="20"/>
        </w:trPr>
        <w:tc>
          <w:tcPr>
            <w:tcW w:w="541" w:type="dxa"/>
            <w:vAlign w:val="center"/>
          </w:tcPr>
          <w:p w:rsidR="00CE2C90" w:rsidRPr="00A9468A" w:rsidRDefault="00CE2C90" w:rsidP="00471209">
            <w:pPr>
              <w:pStyle w:val="a3"/>
              <w:ind w:firstLine="0"/>
              <w:jc w:val="center"/>
            </w:pPr>
            <w:r w:rsidRPr="00A9468A">
              <w:t>6</w:t>
            </w:r>
          </w:p>
        </w:tc>
        <w:tc>
          <w:tcPr>
            <w:tcW w:w="7080" w:type="dxa"/>
            <w:vAlign w:val="center"/>
          </w:tcPr>
          <w:p w:rsidR="00CE2C90" w:rsidRPr="00A9468A" w:rsidRDefault="00CE2C90" w:rsidP="00C057EF">
            <w:pPr>
              <w:pStyle w:val="a3"/>
              <w:ind w:firstLine="0"/>
              <w:jc w:val="left"/>
            </w:pPr>
            <w:r w:rsidRPr="00A9468A">
              <w:t>Бурение скважины, установка водонапорной башни в д. Лабышка</w:t>
            </w:r>
          </w:p>
        </w:tc>
        <w:tc>
          <w:tcPr>
            <w:tcW w:w="2410" w:type="dxa"/>
            <w:vAlign w:val="center"/>
          </w:tcPr>
          <w:p w:rsidR="00CE2C90" w:rsidRPr="00A9468A" w:rsidRDefault="00CE2C90" w:rsidP="00471209">
            <w:pPr>
              <w:pStyle w:val="a3"/>
              <w:jc w:val="left"/>
            </w:pPr>
          </w:p>
        </w:tc>
        <w:tc>
          <w:tcPr>
            <w:tcW w:w="1559" w:type="dxa"/>
            <w:vAlign w:val="center"/>
          </w:tcPr>
          <w:p w:rsidR="00CE2C90" w:rsidRPr="00A9468A" w:rsidRDefault="00CE2C90" w:rsidP="00471209">
            <w:pPr>
              <w:pStyle w:val="a3"/>
              <w:ind w:firstLine="6"/>
              <w:jc w:val="center"/>
            </w:pPr>
            <w:r w:rsidRPr="00A9468A">
              <w:t>2018 г.</w:t>
            </w:r>
          </w:p>
        </w:tc>
        <w:tc>
          <w:tcPr>
            <w:tcW w:w="1985" w:type="dxa"/>
            <w:vAlign w:val="center"/>
          </w:tcPr>
          <w:p w:rsidR="00CE2C90" w:rsidRPr="00A9468A" w:rsidRDefault="00CE2C90" w:rsidP="00471209">
            <w:pPr>
              <w:pStyle w:val="a3"/>
              <w:ind w:firstLine="0"/>
              <w:jc w:val="center"/>
            </w:pPr>
            <w:r w:rsidRPr="00A9468A">
              <w:t>2018 г.</w:t>
            </w:r>
          </w:p>
        </w:tc>
        <w:tc>
          <w:tcPr>
            <w:tcW w:w="1804" w:type="dxa"/>
            <w:vAlign w:val="center"/>
          </w:tcPr>
          <w:p w:rsidR="00CE2C90" w:rsidRPr="00A9468A" w:rsidRDefault="00CE2C90" w:rsidP="00471209">
            <w:pPr>
              <w:pStyle w:val="a3"/>
              <w:ind w:firstLine="0"/>
              <w:jc w:val="center"/>
            </w:pPr>
          </w:p>
        </w:tc>
      </w:tr>
      <w:tr w:rsidR="00CE2C90" w:rsidRPr="00A9468A" w:rsidTr="00235D73">
        <w:trPr>
          <w:trHeight w:val="20"/>
        </w:trPr>
        <w:tc>
          <w:tcPr>
            <w:tcW w:w="541" w:type="dxa"/>
            <w:vAlign w:val="center"/>
          </w:tcPr>
          <w:p w:rsidR="00CE2C90" w:rsidRPr="00A9468A" w:rsidRDefault="00CE2C90" w:rsidP="00471209">
            <w:pPr>
              <w:pStyle w:val="a3"/>
              <w:ind w:firstLine="0"/>
              <w:jc w:val="center"/>
            </w:pPr>
            <w:r w:rsidRPr="00A9468A">
              <w:t>7</w:t>
            </w:r>
          </w:p>
        </w:tc>
        <w:tc>
          <w:tcPr>
            <w:tcW w:w="7080" w:type="dxa"/>
            <w:vAlign w:val="center"/>
          </w:tcPr>
          <w:p w:rsidR="00CE2C90" w:rsidRPr="00A9468A" w:rsidRDefault="00CE2C90" w:rsidP="00C057EF">
            <w:pPr>
              <w:pStyle w:val="a3"/>
              <w:ind w:firstLine="0"/>
              <w:jc w:val="left"/>
            </w:pPr>
            <w:r w:rsidRPr="00A9468A">
              <w:t>Строительство водопроводных сетей в Татарской зональной опытной станции</w:t>
            </w:r>
          </w:p>
        </w:tc>
        <w:tc>
          <w:tcPr>
            <w:tcW w:w="2410" w:type="dxa"/>
            <w:vAlign w:val="center"/>
          </w:tcPr>
          <w:p w:rsidR="00CE2C90" w:rsidRPr="00A9468A" w:rsidRDefault="00CE2C90" w:rsidP="00471209">
            <w:pPr>
              <w:pStyle w:val="a3"/>
              <w:jc w:val="left"/>
            </w:pPr>
          </w:p>
        </w:tc>
        <w:tc>
          <w:tcPr>
            <w:tcW w:w="1559" w:type="dxa"/>
            <w:vAlign w:val="center"/>
          </w:tcPr>
          <w:p w:rsidR="00CE2C90" w:rsidRPr="00A9468A" w:rsidRDefault="00CE2C90" w:rsidP="00471209">
            <w:pPr>
              <w:pStyle w:val="a3"/>
              <w:ind w:firstLine="6"/>
              <w:jc w:val="center"/>
            </w:pPr>
            <w:r w:rsidRPr="00A9468A">
              <w:t>2016 г.</w:t>
            </w:r>
          </w:p>
        </w:tc>
        <w:tc>
          <w:tcPr>
            <w:tcW w:w="1985" w:type="dxa"/>
            <w:vAlign w:val="center"/>
          </w:tcPr>
          <w:p w:rsidR="00CE2C90" w:rsidRPr="00A9468A" w:rsidRDefault="00CE2C90" w:rsidP="00471209">
            <w:pPr>
              <w:pStyle w:val="a3"/>
              <w:ind w:firstLine="0"/>
              <w:jc w:val="center"/>
            </w:pPr>
            <w:r w:rsidRPr="00A9468A">
              <w:t>2016 г.</w:t>
            </w:r>
          </w:p>
        </w:tc>
        <w:tc>
          <w:tcPr>
            <w:tcW w:w="1804" w:type="dxa"/>
            <w:vAlign w:val="center"/>
          </w:tcPr>
          <w:p w:rsidR="00CE2C90" w:rsidRPr="00A9468A" w:rsidRDefault="00CE2C90" w:rsidP="00471209">
            <w:pPr>
              <w:pStyle w:val="a3"/>
              <w:ind w:firstLine="0"/>
              <w:jc w:val="center"/>
            </w:pPr>
            <w:r w:rsidRPr="00A9468A">
              <w:t>0,5 км</w:t>
            </w:r>
          </w:p>
        </w:tc>
      </w:tr>
      <w:tr w:rsidR="00CE2C90" w:rsidRPr="00A9468A" w:rsidTr="00235D73">
        <w:trPr>
          <w:trHeight w:val="20"/>
        </w:trPr>
        <w:tc>
          <w:tcPr>
            <w:tcW w:w="541" w:type="dxa"/>
            <w:vAlign w:val="center"/>
          </w:tcPr>
          <w:p w:rsidR="00CE2C90" w:rsidRPr="00A9468A" w:rsidRDefault="00CE2C90" w:rsidP="00471209">
            <w:pPr>
              <w:pStyle w:val="a3"/>
              <w:ind w:firstLine="0"/>
              <w:jc w:val="center"/>
            </w:pPr>
            <w:r w:rsidRPr="00A9468A">
              <w:t>8</w:t>
            </w:r>
          </w:p>
        </w:tc>
        <w:tc>
          <w:tcPr>
            <w:tcW w:w="7080" w:type="dxa"/>
            <w:vAlign w:val="center"/>
          </w:tcPr>
          <w:p w:rsidR="00CE2C90" w:rsidRPr="00A9468A" w:rsidRDefault="00CE2C90" w:rsidP="00C057EF">
            <w:pPr>
              <w:pStyle w:val="a3"/>
              <w:ind w:firstLine="0"/>
              <w:jc w:val="left"/>
            </w:pPr>
            <w:r w:rsidRPr="00A9468A">
              <w:t>Замена водонапорной башни в Татарской зональной опытной станции</w:t>
            </w:r>
          </w:p>
        </w:tc>
        <w:tc>
          <w:tcPr>
            <w:tcW w:w="2410" w:type="dxa"/>
            <w:vAlign w:val="center"/>
          </w:tcPr>
          <w:p w:rsidR="00CE2C90" w:rsidRPr="00A9468A" w:rsidRDefault="00CE2C90" w:rsidP="00471209">
            <w:pPr>
              <w:pStyle w:val="a3"/>
              <w:jc w:val="left"/>
            </w:pPr>
          </w:p>
        </w:tc>
        <w:tc>
          <w:tcPr>
            <w:tcW w:w="1559" w:type="dxa"/>
            <w:vAlign w:val="center"/>
          </w:tcPr>
          <w:p w:rsidR="00CE2C90" w:rsidRPr="00A9468A" w:rsidRDefault="00CE2C90" w:rsidP="00471209">
            <w:pPr>
              <w:pStyle w:val="a3"/>
              <w:ind w:firstLine="6"/>
              <w:jc w:val="center"/>
            </w:pPr>
            <w:r w:rsidRPr="00A9468A">
              <w:t>2015 г.</w:t>
            </w:r>
          </w:p>
        </w:tc>
        <w:tc>
          <w:tcPr>
            <w:tcW w:w="1985" w:type="dxa"/>
            <w:vAlign w:val="center"/>
          </w:tcPr>
          <w:p w:rsidR="00CE2C90" w:rsidRPr="00A9468A" w:rsidRDefault="00CE2C90" w:rsidP="00471209">
            <w:pPr>
              <w:pStyle w:val="a3"/>
              <w:ind w:firstLine="0"/>
              <w:jc w:val="center"/>
            </w:pPr>
            <w:r w:rsidRPr="00A9468A">
              <w:t>2015 г.</w:t>
            </w:r>
          </w:p>
        </w:tc>
        <w:tc>
          <w:tcPr>
            <w:tcW w:w="1804" w:type="dxa"/>
            <w:vAlign w:val="center"/>
          </w:tcPr>
          <w:p w:rsidR="00CE2C90" w:rsidRPr="00A9468A" w:rsidRDefault="00CE2C90" w:rsidP="00471209">
            <w:pPr>
              <w:pStyle w:val="a3"/>
              <w:ind w:firstLine="0"/>
              <w:jc w:val="center"/>
            </w:pPr>
          </w:p>
        </w:tc>
      </w:tr>
      <w:tr w:rsidR="00CE2C90" w:rsidRPr="00A9468A" w:rsidTr="00235D73">
        <w:trPr>
          <w:trHeight w:val="20"/>
        </w:trPr>
        <w:tc>
          <w:tcPr>
            <w:tcW w:w="541" w:type="dxa"/>
            <w:vAlign w:val="center"/>
          </w:tcPr>
          <w:p w:rsidR="00CE2C90" w:rsidRPr="00A9468A" w:rsidRDefault="00CE2C90" w:rsidP="00471209">
            <w:pPr>
              <w:pStyle w:val="a3"/>
              <w:ind w:firstLine="0"/>
              <w:jc w:val="center"/>
            </w:pPr>
            <w:r w:rsidRPr="00A9468A">
              <w:t>9</w:t>
            </w:r>
          </w:p>
        </w:tc>
        <w:tc>
          <w:tcPr>
            <w:tcW w:w="7080" w:type="dxa"/>
            <w:vAlign w:val="center"/>
          </w:tcPr>
          <w:p w:rsidR="00CE2C90" w:rsidRPr="00A9468A" w:rsidRDefault="00CE2C90" w:rsidP="00C057EF">
            <w:pPr>
              <w:pStyle w:val="a3"/>
              <w:ind w:firstLine="0"/>
              <w:jc w:val="left"/>
            </w:pPr>
            <w:r w:rsidRPr="00A9468A">
              <w:t>Реконструкция водопроводных сетей в д. Ясные Поляны</w:t>
            </w:r>
          </w:p>
        </w:tc>
        <w:tc>
          <w:tcPr>
            <w:tcW w:w="2410" w:type="dxa"/>
            <w:vAlign w:val="center"/>
          </w:tcPr>
          <w:p w:rsidR="00CE2C90" w:rsidRPr="00A9468A" w:rsidRDefault="00CE2C90" w:rsidP="00471209">
            <w:pPr>
              <w:pStyle w:val="a3"/>
              <w:ind w:firstLine="0"/>
              <w:jc w:val="left"/>
            </w:pPr>
            <w:r>
              <w:t>у</w:t>
            </w:r>
            <w:r w:rsidRPr="00A9468A">
              <w:t>л.Нижняя</w:t>
            </w:r>
          </w:p>
        </w:tc>
        <w:tc>
          <w:tcPr>
            <w:tcW w:w="1559" w:type="dxa"/>
            <w:vAlign w:val="center"/>
          </w:tcPr>
          <w:p w:rsidR="00CE2C90" w:rsidRPr="00A9468A" w:rsidRDefault="00CE2C90" w:rsidP="00471209">
            <w:pPr>
              <w:pStyle w:val="a3"/>
              <w:ind w:firstLine="6"/>
              <w:jc w:val="center"/>
            </w:pPr>
            <w:r w:rsidRPr="00A9468A">
              <w:t>2021 г.</w:t>
            </w:r>
          </w:p>
        </w:tc>
        <w:tc>
          <w:tcPr>
            <w:tcW w:w="1985" w:type="dxa"/>
            <w:vAlign w:val="center"/>
          </w:tcPr>
          <w:p w:rsidR="00CE2C90" w:rsidRPr="00A9468A" w:rsidRDefault="00CE2C90" w:rsidP="00471209">
            <w:pPr>
              <w:pStyle w:val="a3"/>
              <w:ind w:firstLine="0"/>
              <w:jc w:val="center"/>
            </w:pPr>
            <w:r w:rsidRPr="00A9468A">
              <w:t>2021 г.</w:t>
            </w:r>
          </w:p>
        </w:tc>
        <w:tc>
          <w:tcPr>
            <w:tcW w:w="1804" w:type="dxa"/>
            <w:vAlign w:val="center"/>
          </w:tcPr>
          <w:p w:rsidR="00CE2C90" w:rsidRPr="00A9468A" w:rsidRDefault="00CE2C90" w:rsidP="00471209">
            <w:pPr>
              <w:pStyle w:val="a3"/>
              <w:ind w:firstLine="0"/>
              <w:jc w:val="center"/>
            </w:pPr>
            <w:r w:rsidRPr="00A9468A">
              <w:t>0,7 км</w:t>
            </w:r>
          </w:p>
        </w:tc>
      </w:tr>
      <w:tr w:rsidR="00CE2C90" w:rsidRPr="00A9468A" w:rsidTr="00235D73">
        <w:trPr>
          <w:trHeight w:val="20"/>
        </w:trPr>
        <w:tc>
          <w:tcPr>
            <w:tcW w:w="541" w:type="dxa"/>
            <w:vAlign w:val="center"/>
          </w:tcPr>
          <w:p w:rsidR="00CE2C90" w:rsidRPr="00A9468A" w:rsidRDefault="00CE2C90" w:rsidP="00471209">
            <w:pPr>
              <w:pStyle w:val="a3"/>
              <w:ind w:firstLine="0"/>
              <w:jc w:val="center"/>
            </w:pPr>
            <w:r w:rsidRPr="00A9468A">
              <w:t>10</w:t>
            </w:r>
          </w:p>
        </w:tc>
        <w:tc>
          <w:tcPr>
            <w:tcW w:w="7080" w:type="dxa"/>
            <w:vAlign w:val="center"/>
          </w:tcPr>
          <w:p w:rsidR="00CE2C90" w:rsidRPr="00A9468A" w:rsidRDefault="00CE2C90" w:rsidP="00C057EF">
            <w:pPr>
              <w:pStyle w:val="a3"/>
              <w:ind w:firstLine="0"/>
              <w:jc w:val="left"/>
            </w:pPr>
            <w:r w:rsidRPr="00A9468A">
              <w:t>Строительство водопроводных сетей в д. Ясные Поляны</w:t>
            </w:r>
          </w:p>
        </w:tc>
        <w:tc>
          <w:tcPr>
            <w:tcW w:w="2410" w:type="dxa"/>
            <w:vAlign w:val="center"/>
          </w:tcPr>
          <w:p w:rsidR="00CE2C90" w:rsidRPr="00A9468A" w:rsidRDefault="00CE2C90" w:rsidP="00471209">
            <w:pPr>
              <w:pStyle w:val="a3"/>
              <w:ind w:firstLine="0"/>
              <w:jc w:val="left"/>
            </w:pPr>
            <w:r w:rsidRPr="00A9468A">
              <w:t>Ул. Верхняя</w:t>
            </w:r>
          </w:p>
        </w:tc>
        <w:tc>
          <w:tcPr>
            <w:tcW w:w="1559" w:type="dxa"/>
            <w:vAlign w:val="center"/>
          </w:tcPr>
          <w:p w:rsidR="00CE2C90" w:rsidRPr="00A9468A" w:rsidRDefault="00CE2C90" w:rsidP="00471209">
            <w:pPr>
              <w:pStyle w:val="a3"/>
              <w:ind w:firstLine="6"/>
              <w:jc w:val="center"/>
            </w:pPr>
            <w:r w:rsidRPr="00A9468A">
              <w:t>2020 г.</w:t>
            </w:r>
          </w:p>
        </w:tc>
        <w:tc>
          <w:tcPr>
            <w:tcW w:w="1985" w:type="dxa"/>
            <w:vAlign w:val="center"/>
          </w:tcPr>
          <w:p w:rsidR="00CE2C90" w:rsidRPr="00A9468A" w:rsidRDefault="00CE2C90" w:rsidP="00471209">
            <w:pPr>
              <w:pStyle w:val="a3"/>
              <w:ind w:firstLine="0"/>
              <w:jc w:val="center"/>
            </w:pPr>
            <w:r w:rsidRPr="00A9468A">
              <w:t>2020 г.</w:t>
            </w:r>
          </w:p>
        </w:tc>
        <w:tc>
          <w:tcPr>
            <w:tcW w:w="1804" w:type="dxa"/>
            <w:vAlign w:val="center"/>
          </w:tcPr>
          <w:p w:rsidR="00CE2C90" w:rsidRPr="00A9468A" w:rsidRDefault="00CE2C90" w:rsidP="00471209">
            <w:pPr>
              <w:pStyle w:val="a3"/>
              <w:ind w:firstLine="0"/>
              <w:jc w:val="center"/>
            </w:pPr>
            <w:r w:rsidRPr="00A9468A">
              <w:t>0,5 км</w:t>
            </w:r>
          </w:p>
        </w:tc>
      </w:tr>
      <w:tr w:rsidR="00CE2C90" w:rsidRPr="00A9468A" w:rsidTr="00235D73">
        <w:trPr>
          <w:trHeight w:val="20"/>
        </w:trPr>
        <w:tc>
          <w:tcPr>
            <w:tcW w:w="541" w:type="dxa"/>
            <w:vAlign w:val="center"/>
          </w:tcPr>
          <w:p w:rsidR="00CE2C90" w:rsidRPr="00A9468A" w:rsidRDefault="00CE2C90" w:rsidP="00471209">
            <w:pPr>
              <w:pStyle w:val="a3"/>
              <w:ind w:firstLine="0"/>
              <w:jc w:val="center"/>
            </w:pPr>
            <w:r w:rsidRPr="00A9468A">
              <w:t>11</w:t>
            </w:r>
          </w:p>
        </w:tc>
        <w:tc>
          <w:tcPr>
            <w:tcW w:w="7080" w:type="dxa"/>
            <w:vAlign w:val="center"/>
          </w:tcPr>
          <w:p w:rsidR="00CE2C90" w:rsidRPr="00A9468A" w:rsidRDefault="00CE2C90" w:rsidP="00C057EF">
            <w:pPr>
              <w:pStyle w:val="a3"/>
              <w:ind w:firstLine="0"/>
              <w:jc w:val="left"/>
            </w:pPr>
            <w:r w:rsidRPr="00A9468A">
              <w:t>Замена водонапорной башни в д. Ясные Поляны</w:t>
            </w:r>
          </w:p>
        </w:tc>
        <w:tc>
          <w:tcPr>
            <w:tcW w:w="2410" w:type="dxa"/>
            <w:vAlign w:val="center"/>
          </w:tcPr>
          <w:p w:rsidR="00CE2C90" w:rsidRPr="00A9468A" w:rsidRDefault="00CE2C90" w:rsidP="00471209">
            <w:pPr>
              <w:pStyle w:val="a3"/>
              <w:jc w:val="left"/>
            </w:pPr>
          </w:p>
        </w:tc>
        <w:tc>
          <w:tcPr>
            <w:tcW w:w="1559" w:type="dxa"/>
            <w:vAlign w:val="center"/>
          </w:tcPr>
          <w:p w:rsidR="00CE2C90" w:rsidRPr="00A9468A" w:rsidRDefault="00CE2C90" w:rsidP="00471209">
            <w:pPr>
              <w:pStyle w:val="a3"/>
              <w:ind w:firstLine="6"/>
              <w:jc w:val="center"/>
            </w:pPr>
            <w:r w:rsidRPr="00A9468A">
              <w:t>2021 г.</w:t>
            </w:r>
          </w:p>
        </w:tc>
        <w:tc>
          <w:tcPr>
            <w:tcW w:w="1985" w:type="dxa"/>
            <w:vAlign w:val="center"/>
          </w:tcPr>
          <w:p w:rsidR="00CE2C90" w:rsidRPr="00A9468A" w:rsidRDefault="00CE2C90" w:rsidP="00471209">
            <w:pPr>
              <w:pStyle w:val="a3"/>
              <w:ind w:firstLine="0"/>
              <w:jc w:val="center"/>
            </w:pPr>
            <w:r w:rsidRPr="00A9468A">
              <w:t>2021 г.</w:t>
            </w:r>
          </w:p>
        </w:tc>
        <w:tc>
          <w:tcPr>
            <w:tcW w:w="1804" w:type="dxa"/>
            <w:vAlign w:val="center"/>
          </w:tcPr>
          <w:p w:rsidR="00CE2C90" w:rsidRPr="00A9468A" w:rsidRDefault="00CE2C90" w:rsidP="00471209">
            <w:pPr>
              <w:pStyle w:val="a3"/>
              <w:ind w:firstLine="0"/>
              <w:jc w:val="center"/>
            </w:pPr>
          </w:p>
        </w:tc>
      </w:tr>
      <w:tr w:rsidR="00CE2C90" w:rsidRPr="00A9468A" w:rsidTr="00235D73">
        <w:trPr>
          <w:trHeight w:val="20"/>
        </w:trPr>
        <w:tc>
          <w:tcPr>
            <w:tcW w:w="541" w:type="dxa"/>
            <w:vAlign w:val="center"/>
          </w:tcPr>
          <w:p w:rsidR="00CE2C90" w:rsidRPr="00A9468A" w:rsidRDefault="00CE2C90" w:rsidP="00471209">
            <w:pPr>
              <w:pStyle w:val="a3"/>
              <w:ind w:firstLine="0"/>
              <w:jc w:val="center"/>
            </w:pPr>
            <w:r w:rsidRPr="00A9468A">
              <w:t>12</w:t>
            </w:r>
          </w:p>
        </w:tc>
        <w:tc>
          <w:tcPr>
            <w:tcW w:w="7080" w:type="dxa"/>
            <w:vAlign w:val="center"/>
          </w:tcPr>
          <w:p w:rsidR="00CE2C90" w:rsidRPr="00A9468A" w:rsidRDefault="00CE2C90" w:rsidP="00C057EF">
            <w:pPr>
              <w:pStyle w:val="a3"/>
              <w:ind w:firstLine="0"/>
              <w:jc w:val="left"/>
            </w:pPr>
            <w:r w:rsidRPr="00A9468A">
              <w:t>Реконструкция водопроводных сетей в д. Тукай</w:t>
            </w:r>
          </w:p>
        </w:tc>
        <w:tc>
          <w:tcPr>
            <w:tcW w:w="2410" w:type="dxa"/>
            <w:vAlign w:val="center"/>
          </w:tcPr>
          <w:p w:rsidR="00CE2C90" w:rsidRPr="00A9468A" w:rsidRDefault="00CE2C90" w:rsidP="00471209">
            <w:pPr>
              <w:pStyle w:val="a3"/>
              <w:ind w:firstLine="0"/>
              <w:jc w:val="left"/>
            </w:pPr>
            <w:r>
              <w:t>у</w:t>
            </w:r>
            <w:r w:rsidRPr="00A9468A">
              <w:t>л. Мичуринская</w:t>
            </w:r>
          </w:p>
        </w:tc>
        <w:tc>
          <w:tcPr>
            <w:tcW w:w="1559" w:type="dxa"/>
            <w:vAlign w:val="center"/>
          </w:tcPr>
          <w:p w:rsidR="00CE2C90" w:rsidRPr="00A9468A" w:rsidRDefault="00CE2C90" w:rsidP="00471209">
            <w:pPr>
              <w:pStyle w:val="a3"/>
              <w:ind w:firstLine="6"/>
              <w:jc w:val="center"/>
            </w:pPr>
            <w:r w:rsidRPr="00A9468A">
              <w:t>2023 г.</w:t>
            </w:r>
          </w:p>
        </w:tc>
        <w:tc>
          <w:tcPr>
            <w:tcW w:w="1985" w:type="dxa"/>
            <w:vAlign w:val="center"/>
          </w:tcPr>
          <w:p w:rsidR="00CE2C90" w:rsidRPr="00A9468A" w:rsidRDefault="00CE2C90" w:rsidP="00471209">
            <w:pPr>
              <w:pStyle w:val="a3"/>
              <w:ind w:firstLine="0"/>
              <w:jc w:val="center"/>
            </w:pPr>
            <w:r w:rsidRPr="00A9468A">
              <w:t>2023 г.</w:t>
            </w:r>
          </w:p>
        </w:tc>
        <w:tc>
          <w:tcPr>
            <w:tcW w:w="1804" w:type="dxa"/>
            <w:vAlign w:val="center"/>
          </w:tcPr>
          <w:p w:rsidR="00CE2C90" w:rsidRPr="00A9468A" w:rsidRDefault="00CE2C90" w:rsidP="00471209">
            <w:pPr>
              <w:pStyle w:val="a3"/>
              <w:ind w:firstLine="0"/>
              <w:jc w:val="center"/>
            </w:pPr>
            <w:r w:rsidRPr="00A9468A">
              <w:t>0,65 км</w:t>
            </w:r>
          </w:p>
        </w:tc>
      </w:tr>
      <w:tr w:rsidR="00CE2C90" w:rsidRPr="00A9468A" w:rsidTr="00235D73">
        <w:trPr>
          <w:trHeight w:val="20"/>
        </w:trPr>
        <w:tc>
          <w:tcPr>
            <w:tcW w:w="541" w:type="dxa"/>
            <w:vAlign w:val="center"/>
          </w:tcPr>
          <w:p w:rsidR="00CE2C90" w:rsidRPr="00A9468A" w:rsidRDefault="00CE2C90" w:rsidP="00471209">
            <w:pPr>
              <w:pStyle w:val="a3"/>
              <w:ind w:firstLine="0"/>
              <w:jc w:val="center"/>
            </w:pPr>
            <w:r w:rsidRPr="00A9468A">
              <w:t>13</w:t>
            </w:r>
          </w:p>
        </w:tc>
        <w:tc>
          <w:tcPr>
            <w:tcW w:w="7080" w:type="dxa"/>
            <w:vAlign w:val="center"/>
          </w:tcPr>
          <w:p w:rsidR="00CE2C90" w:rsidRPr="00A9468A" w:rsidRDefault="00CE2C90" w:rsidP="00C057EF">
            <w:pPr>
              <w:pStyle w:val="a3"/>
              <w:ind w:firstLine="0"/>
              <w:jc w:val="left"/>
            </w:pPr>
            <w:r w:rsidRPr="00A9468A">
              <w:t>Реконструкция водопроводных сетей в д. Свободный Труд</w:t>
            </w:r>
          </w:p>
        </w:tc>
        <w:tc>
          <w:tcPr>
            <w:tcW w:w="2410" w:type="dxa"/>
            <w:vAlign w:val="center"/>
          </w:tcPr>
          <w:p w:rsidR="00CE2C90" w:rsidRPr="00A9468A" w:rsidRDefault="00CE2C90" w:rsidP="00471209">
            <w:pPr>
              <w:pStyle w:val="a3"/>
              <w:jc w:val="left"/>
            </w:pPr>
          </w:p>
        </w:tc>
        <w:tc>
          <w:tcPr>
            <w:tcW w:w="1559" w:type="dxa"/>
            <w:vAlign w:val="center"/>
          </w:tcPr>
          <w:p w:rsidR="00CE2C90" w:rsidRPr="00A9468A" w:rsidRDefault="00CE2C90" w:rsidP="00471209">
            <w:pPr>
              <w:pStyle w:val="a3"/>
              <w:ind w:firstLine="6"/>
              <w:jc w:val="center"/>
            </w:pPr>
            <w:r w:rsidRPr="00A9468A">
              <w:t>2022 г.</w:t>
            </w:r>
          </w:p>
        </w:tc>
        <w:tc>
          <w:tcPr>
            <w:tcW w:w="1985" w:type="dxa"/>
            <w:vAlign w:val="center"/>
          </w:tcPr>
          <w:p w:rsidR="00CE2C90" w:rsidRPr="00A9468A" w:rsidRDefault="00CE2C90" w:rsidP="00471209">
            <w:pPr>
              <w:pStyle w:val="a3"/>
              <w:ind w:firstLine="0"/>
              <w:jc w:val="center"/>
            </w:pPr>
            <w:r w:rsidRPr="00A9468A">
              <w:t>2022 г.</w:t>
            </w:r>
          </w:p>
        </w:tc>
        <w:tc>
          <w:tcPr>
            <w:tcW w:w="1804" w:type="dxa"/>
            <w:vAlign w:val="center"/>
          </w:tcPr>
          <w:p w:rsidR="00CE2C90" w:rsidRPr="00A9468A" w:rsidRDefault="00CE2C90" w:rsidP="00471209">
            <w:pPr>
              <w:pStyle w:val="a3"/>
              <w:jc w:val="left"/>
            </w:pPr>
            <w:r w:rsidRPr="00A9468A">
              <w:t>2,0</w:t>
            </w:r>
            <w:r>
              <w:t xml:space="preserve"> км</w:t>
            </w:r>
          </w:p>
        </w:tc>
      </w:tr>
    </w:tbl>
    <w:p w:rsidR="003B250F" w:rsidRDefault="003B250F" w:rsidP="00366235">
      <w:pPr>
        <w:jc w:val="right"/>
        <w:rPr>
          <w:b/>
        </w:rPr>
      </w:pPr>
    </w:p>
    <w:p w:rsidR="00235D73" w:rsidRDefault="00235D73" w:rsidP="00366235">
      <w:pPr>
        <w:jc w:val="right"/>
        <w:rPr>
          <w:b/>
        </w:rPr>
      </w:pPr>
    </w:p>
    <w:p w:rsidR="00366235" w:rsidRPr="00366235" w:rsidRDefault="00366235" w:rsidP="005D6954">
      <w:pPr>
        <w:jc w:val="right"/>
        <w:rPr>
          <w:b/>
        </w:rPr>
      </w:pPr>
      <w:r>
        <w:rPr>
          <w:b/>
        </w:rPr>
        <w:t xml:space="preserve">Таблица </w:t>
      </w:r>
      <w:r w:rsidR="005D6954">
        <w:rPr>
          <w:b/>
        </w:rPr>
        <w:t>18</w:t>
      </w:r>
    </w:p>
    <w:p w:rsidR="00366235" w:rsidRDefault="00CE2C90" w:rsidP="00366235">
      <w:pPr>
        <w:jc w:val="center"/>
        <w:rPr>
          <w:b/>
          <w:i/>
        </w:rPr>
      </w:pPr>
      <w:r>
        <w:rPr>
          <w:b/>
          <w:i/>
        </w:rPr>
        <w:t>Финансирование о</w:t>
      </w:r>
      <w:r w:rsidR="00366235" w:rsidRPr="00366235">
        <w:rPr>
          <w:b/>
          <w:i/>
        </w:rPr>
        <w:t>сновны</w:t>
      </w:r>
      <w:r>
        <w:rPr>
          <w:b/>
          <w:i/>
        </w:rPr>
        <w:t>х</w:t>
      </w:r>
      <w:r w:rsidR="00366235" w:rsidRPr="00366235">
        <w:rPr>
          <w:b/>
          <w:i/>
        </w:rPr>
        <w:t xml:space="preserve"> мероприяти</w:t>
      </w:r>
      <w:r>
        <w:rPr>
          <w:b/>
          <w:i/>
        </w:rPr>
        <w:t>й</w:t>
      </w:r>
      <w:r w:rsidR="00366235" w:rsidRPr="00366235">
        <w:rPr>
          <w:b/>
          <w:i/>
        </w:rPr>
        <w:t xml:space="preserve"> </w:t>
      </w:r>
      <w:r w:rsidR="00366235">
        <w:rPr>
          <w:b/>
          <w:i/>
        </w:rPr>
        <w:t xml:space="preserve">по водоснабжению </w:t>
      </w:r>
    </w:p>
    <w:tbl>
      <w:tblPr>
        <w:tblStyle w:val="af3"/>
        <w:tblW w:w="15271" w:type="dxa"/>
        <w:tblLook w:val="04A0"/>
      </w:tblPr>
      <w:tblGrid>
        <w:gridCol w:w="474"/>
        <w:gridCol w:w="3639"/>
        <w:gridCol w:w="720"/>
        <w:gridCol w:w="720"/>
        <w:gridCol w:w="1030"/>
        <w:gridCol w:w="1030"/>
        <w:gridCol w:w="906"/>
        <w:gridCol w:w="906"/>
        <w:gridCol w:w="906"/>
        <w:gridCol w:w="782"/>
        <w:gridCol w:w="906"/>
        <w:gridCol w:w="782"/>
        <w:gridCol w:w="720"/>
        <w:gridCol w:w="720"/>
        <w:gridCol w:w="1030"/>
      </w:tblGrid>
      <w:tr w:rsidR="00D50642" w:rsidRPr="00D50642" w:rsidTr="00471209">
        <w:trPr>
          <w:trHeight w:val="494"/>
        </w:trPr>
        <w:tc>
          <w:tcPr>
            <w:tcW w:w="0" w:type="auto"/>
            <w:vMerge w:val="restart"/>
            <w:vAlign w:val="center"/>
          </w:tcPr>
          <w:p w:rsidR="00D50642" w:rsidRPr="005D192C" w:rsidRDefault="00D50642" w:rsidP="00366235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D50642" w:rsidRPr="00D50642" w:rsidRDefault="00D50642" w:rsidP="00366235">
            <w:pPr>
              <w:pStyle w:val="a3"/>
              <w:ind w:firstLine="0"/>
              <w:jc w:val="left"/>
              <w:rPr>
                <w:b/>
                <w:szCs w:val="24"/>
              </w:rPr>
            </w:pPr>
            <w:r w:rsidRPr="00D50642">
              <w:rPr>
                <w:b/>
                <w:szCs w:val="24"/>
              </w:rPr>
              <w:t>Источники финансирования</w:t>
            </w:r>
          </w:p>
        </w:tc>
        <w:tc>
          <w:tcPr>
            <w:tcW w:w="0" w:type="auto"/>
            <w:gridSpan w:val="12"/>
            <w:vAlign w:val="center"/>
          </w:tcPr>
          <w:p w:rsidR="00D50642" w:rsidRPr="00D50642" w:rsidRDefault="00D50642" w:rsidP="00366235">
            <w:pPr>
              <w:pStyle w:val="a3"/>
              <w:jc w:val="center"/>
              <w:rPr>
                <w:b/>
                <w:szCs w:val="24"/>
              </w:rPr>
            </w:pPr>
            <w:r w:rsidRPr="00D50642">
              <w:rPr>
                <w:b/>
                <w:szCs w:val="24"/>
              </w:rPr>
              <w:t>В том числе по годам</w:t>
            </w:r>
          </w:p>
        </w:tc>
        <w:tc>
          <w:tcPr>
            <w:tcW w:w="0" w:type="auto"/>
            <w:vMerge w:val="restart"/>
            <w:vAlign w:val="center"/>
          </w:tcPr>
          <w:p w:rsidR="00D50642" w:rsidRPr="009E2361" w:rsidRDefault="00D50642" w:rsidP="009E2361">
            <w:pPr>
              <w:pStyle w:val="a3"/>
              <w:ind w:firstLine="0"/>
              <w:jc w:val="right"/>
              <w:rPr>
                <w:b/>
                <w:szCs w:val="24"/>
              </w:rPr>
            </w:pPr>
            <w:r w:rsidRPr="009E2361">
              <w:rPr>
                <w:b/>
                <w:szCs w:val="24"/>
              </w:rPr>
              <w:t>Итого</w:t>
            </w:r>
          </w:p>
        </w:tc>
      </w:tr>
      <w:tr w:rsidR="00D50642" w:rsidRPr="00D50642" w:rsidTr="00471209">
        <w:trPr>
          <w:trHeight w:val="262"/>
        </w:trPr>
        <w:tc>
          <w:tcPr>
            <w:tcW w:w="0" w:type="auto"/>
            <w:vMerge/>
            <w:vAlign w:val="center"/>
          </w:tcPr>
          <w:p w:rsidR="00D50642" w:rsidRPr="005D192C" w:rsidRDefault="00D50642" w:rsidP="00366235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D50642" w:rsidRPr="00D50642" w:rsidRDefault="00D50642" w:rsidP="00366235">
            <w:pPr>
              <w:pStyle w:val="a3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50642" w:rsidRPr="00D50642" w:rsidRDefault="00D50642" w:rsidP="00366235">
            <w:pPr>
              <w:pStyle w:val="a3"/>
              <w:ind w:firstLine="0"/>
              <w:jc w:val="left"/>
              <w:rPr>
                <w:b/>
                <w:szCs w:val="24"/>
              </w:rPr>
            </w:pPr>
            <w:r w:rsidRPr="00D50642">
              <w:rPr>
                <w:b/>
                <w:szCs w:val="24"/>
              </w:rPr>
              <w:t xml:space="preserve">2014 </w:t>
            </w:r>
          </w:p>
        </w:tc>
        <w:tc>
          <w:tcPr>
            <w:tcW w:w="0" w:type="auto"/>
            <w:vAlign w:val="center"/>
          </w:tcPr>
          <w:p w:rsidR="00D50642" w:rsidRPr="00D50642" w:rsidRDefault="00D50642" w:rsidP="00366235">
            <w:pPr>
              <w:pStyle w:val="a3"/>
              <w:ind w:firstLine="0"/>
              <w:jc w:val="left"/>
              <w:rPr>
                <w:b/>
                <w:szCs w:val="24"/>
              </w:rPr>
            </w:pPr>
            <w:r w:rsidRPr="00D50642">
              <w:rPr>
                <w:b/>
                <w:szCs w:val="24"/>
              </w:rPr>
              <w:t xml:space="preserve">2015 </w:t>
            </w:r>
          </w:p>
        </w:tc>
        <w:tc>
          <w:tcPr>
            <w:tcW w:w="0" w:type="auto"/>
            <w:vAlign w:val="center"/>
          </w:tcPr>
          <w:p w:rsidR="00D50642" w:rsidRPr="00D50642" w:rsidRDefault="00D50642" w:rsidP="00366235">
            <w:pPr>
              <w:pStyle w:val="a3"/>
              <w:ind w:firstLine="0"/>
              <w:jc w:val="left"/>
              <w:rPr>
                <w:b/>
                <w:szCs w:val="24"/>
              </w:rPr>
            </w:pPr>
            <w:r w:rsidRPr="00D50642">
              <w:rPr>
                <w:b/>
                <w:szCs w:val="24"/>
              </w:rPr>
              <w:t xml:space="preserve">2016 </w:t>
            </w:r>
          </w:p>
        </w:tc>
        <w:tc>
          <w:tcPr>
            <w:tcW w:w="0" w:type="auto"/>
            <w:vAlign w:val="center"/>
          </w:tcPr>
          <w:p w:rsidR="00D50642" w:rsidRPr="00D50642" w:rsidRDefault="00D50642" w:rsidP="00366235">
            <w:pPr>
              <w:pStyle w:val="a3"/>
              <w:ind w:firstLine="0"/>
              <w:jc w:val="left"/>
              <w:rPr>
                <w:b/>
                <w:szCs w:val="24"/>
              </w:rPr>
            </w:pPr>
            <w:r w:rsidRPr="00D50642">
              <w:rPr>
                <w:b/>
                <w:szCs w:val="24"/>
              </w:rPr>
              <w:t xml:space="preserve">2017 </w:t>
            </w:r>
          </w:p>
        </w:tc>
        <w:tc>
          <w:tcPr>
            <w:tcW w:w="0" w:type="auto"/>
            <w:vAlign w:val="center"/>
          </w:tcPr>
          <w:p w:rsidR="00D50642" w:rsidRPr="00D50642" w:rsidRDefault="00D50642" w:rsidP="00366235">
            <w:pPr>
              <w:pStyle w:val="a3"/>
              <w:ind w:firstLine="0"/>
              <w:jc w:val="left"/>
              <w:rPr>
                <w:b/>
                <w:szCs w:val="24"/>
              </w:rPr>
            </w:pPr>
            <w:r w:rsidRPr="00D50642">
              <w:rPr>
                <w:b/>
                <w:szCs w:val="24"/>
              </w:rPr>
              <w:t>2018</w:t>
            </w:r>
          </w:p>
        </w:tc>
        <w:tc>
          <w:tcPr>
            <w:tcW w:w="0" w:type="auto"/>
            <w:vAlign w:val="center"/>
          </w:tcPr>
          <w:p w:rsidR="00D50642" w:rsidRPr="00D50642" w:rsidRDefault="00D50642" w:rsidP="00366235">
            <w:pPr>
              <w:pStyle w:val="a3"/>
              <w:ind w:firstLine="0"/>
              <w:jc w:val="left"/>
              <w:rPr>
                <w:b/>
                <w:szCs w:val="24"/>
              </w:rPr>
            </w:pPr>
            <w:r w:rsidRPr="00D50642">
              <w:rPr>
                <w:b/>
                <w:szCs w:val="24"/>
              </w:rPr>
              <w:t>2019</w:t>
            </w:r>
          </w:p>
        </w:tc>
        <w:tc>
          <w:tcPr>
            <w:tcW w:w="0" w:type="auto"/>
            <w:vAlign w:val="center"/>
          </w:tcPr>
          <w:p w:rsidR="00D50642" w:rsidRPr="00D50642" w:rsidRDefault="00D50642" w:rsidP="00366235">
            <w:pPr>
              <w:pStyle w:val="a3"/>
              <w:ind w:firstLine="0"/>
              <w:jc w:val="left"/>
              <w:rPr>
                <w:b/>
                <w:szCs w:val="24"/>
              </w:rPr>
            </w:pPr>
            <w:r w:rsidRPr="00D50642">
              <w:rPr>
                <w:b/>
                <w:szCs w:val="24"/>
              </w:rPr>
              <w:t>2020</w:t>
            </w:r>
          </w:p>
        </w:tc>
        <w:tc>
          <w:tcPr>
            <w:tcW w:w="0" w:type="auto"/>
            <w:vAlign w:val="center"/>
          </w:tcPr>
          <w:p w:rsidR="00D50642" w:rsidRPr="00D50642" w:rsidRDefault="00D50642" w:rsidP="00366235">
            <w:pPr>
              <w:pStyle w:val="a3"/>
              <w:ind w:firstLine="0"/>
              <w:jc w:val="left"/>
              <w:rPr>
                <w:b/>
                <w:szCs w:val="24"/>
              </w:rPr>
            </w:pPr>
            <w:r w:rsidRPr="00D50642">
              <w:rPr>
                <w:b/>
                <w:szCs w:val="24"/>
              </w:rPr>
              <w:t xml:space="preserve">2021 </w:t>
            </w:r>
          </w:p>
        </w:tc>
        <w:tc>
          <w:tcPr>
            <w:tcW w:w="0" w:type="auto"/>
            <w:vAlign w:val="center"/>
          </w:tcPr>
          <w:p w:rsidR="00D50642" w:rsidRPr="00D50642" w:rsidRDefault="00D50642" w:rsidP="00366235">
            <w:pPr>
              <w:pStyle w:val="a3"/>
              <w:ind w:firstLine="0"/>
              <w:jc w:val="left"/>
              <w:rPr>
                <w:b/>
                <w:szCs w:val="24"/>
              </w:rPr>
            </w:pPr>
            <w:r w:rsidRPr="00D50642">
              <w:rPr>
                <w:b/>
                <w:szCs w:val="24"/>
              </w:rPr>
              <w:t xml:space="preserve">2022 </w:t>
            </w:r>
          </w:p>
        </w:tc>
        <w:tc>
          <w:tcPr>
            <w:tcW w:w="0" w:type="auto"/>
            <w:vAlign w:val="center"/>
          </w:tcPr>
          <w:p w:rsidR="00D50642" w:rsidRPr="00D50642" w:rsidRDefault="00D50642" w:rsidP="00366235">
            <w:pPr>
              <w:pStyle w:val="a3"/>
              <w:ind w:firstLine="0"/>
              <w:jc w:val="left"/>
              <w:rPr>
                <w:b/>
                <w:szCs w:val="24"/>
              </w:rPr>
            </w:pPr>
            <w:r w:rsidRPr="00D50642">
              <w:rPr>
                <w:b/>
                <w:szCs w:val="24"/>
              </w:rPr>
              <w:t xml:space="preserve">2023 </w:t>
            </w:r>
          </w:p>
        </w:tc>
        <w:tc>
          <w:tcPr>
            <w:tcW w:w="0" w:type="auto"/>
            <w:vAlign w:val="center"/>
          </w:tcPr>
          <w:p w:rsidR="00D50642" w:rsidRPr="00D50642" w:rsidRDefault="00D50642" w:rsidP="00366235">
            <w:pPr>
              <w:pStyle w:val="a3"/>
              <w:ind w:firstLine="0"/>
              <w:jc w:val="left"/>
              <w:rPr>
                <w:b/>
                <w:szCs w:val="24"/>
              </w:rPr>
            </w:pPr>
            <w:r w:rsidRPr="00D50642">
              <w:rPr>
                <w:b/>
                <w:szCs w:val="24"/>
              </w:rPr>
              <w:t xml:space="preserve">2024 </w:t>
            </w:r>
          </w:p>
        </w:tc>
        <w:tc>
          <w:tcPr>
            <w:tcW w:w="0" w:type="auto"/>
            <w:vAlign w:val="center"/>
          </w:tcPr>
          <w:p w:rsidR="00D50642" w:rsidRPr="00D50642" w:rsidRDefault="00D50642" w:rsidP="00366235">
            <w:pPr>
              <w:pStyle w:val="a3"/>
              <w:ind w:firstLine="0"/>
              <w:jc w:val="left"/>
              <w:rPr>
                <w:b/>
                <w:szCs w:val="24"/>
              </w:rPr>
            </w:pPr>
            <w:r w:rsidRPr="00D50642">
              <w:rPr>
                <w:b/>
                <w:szCs w:val="24"/>
              </w:rPr>
              <w:t xml:space="preserve">2025 </w:t>
            </w:r>
          </w:p>
        </w:tc>
        <w:tc>
          <w:tcPr>
            <w:tcW w:w="0" w:type="auto"/>
            <w:vMerge/>
            <w:vAlign w:val="center"/>
          </w:tcPr>
          <w:p w:rsidR="00D50642" w:rsidRPr="009E2361" w:rsidRDefault="00D50642" w:rsidP="009E2361">
            <w:pPr>
              <w:pStyle w:val="a3"/>
              <w:jc w:val="right"/>
              <w:rPr>
                <w:b/>
                <w:szCs w:val="24"/>
              </w:rPr>
            </w:pPr>
          </w:p>
        </w:tc>
      </w:tr>
      <w:tr w:rsidR="00010E89" w:rsidRPr="00D50642" w:rsidTr="00471209">
        <w:trPr>
          <w:trHeight w:val="494"/>
        </w:trPr>
        <w:tc>
          <w:tcPr>
            <w:tcW w:w="0" w:type="auto"/>
            <w:vMerge w:val="restart"/>
            <w:textDirection w:val="btLr"/>
            <w:vAlign w:val="center"/>
          </w:tcPr>
          <w:p w:rsidR="00010E89" w:rsidRPr="005D192C" w:rsidRDefault="00010E89" w:rsidP="00366235">
            <w:pPr>
              <w:pStyle w:val="a3"/>
              <w:ind w:left="113" w:right="113" w:firstLine="0"/>
              <w:jc w:val="left"/>
              <w:rPr>
                <w:b/>
                <w:sz w:val="20"/>
                <w:szCs w:val="20"/>
              </w:rPr>
            </w:pPr>
            <w:r w:rsidRPr="005D192C">
              <w:rPr>
                <w:b/>
                <w:sz w:val="20"/>
                <w:szCs w:val="20"/>
              </w:rPr>
              <w:t>Теньковское СП</w:t>
            </w:r>
          </w:p>
        </w:tc>
        <w:tc>
          <w:tcPr>
            <w:tcW w:w="0" w:type="auto"/>
            <w:vAlign w:val="center"/>
          </w:tcPr>
          <w:p w:rsidR="00010E89" w:rsidRPr="00D50642" w:rsidRDefault="00010E89" w:rsidP="00366235">
            <w:pPr>
              <w:pStyle w:val="a3"/>
              <w:ind w:firstLine="0"/>
              <w:jc w:val="left"/>
              <w:rPr>
                <w:szCs w:val="24"/>
              </w:rPr>
            </w:pPr>
            <w:r w:rsidRPr="00D50642">
              <w:rPr>
                <w:szCs w:val="24"/>
              </w:rPr>
              <w:t>Собственные средства</w:t>
            </w:r>
          </w:p>
        </w:tc>
        <w:tc>
          <w:tcPr>
            <w:tcW w:w="0" w:type="auto"/>
            <w:vAlign w:val="center"/>
          </w:tcPr>
          <w:p w:rsidR="00010E89" w:rsidRPr="00D50642" w:rsidRDefault="00FD6327" w:rsidP="005D6954">
            <w:pPr>
              <w:pStyle w:val="a3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</w:tc>
        <w:tc>
          <w:tcPr>
            <w:tcW w:w="0" w:type="auto"/>
            <w:vAlign w:val="center"/>
          </w:tcPr>
          <w:p w:rsidR="00010E89" w:rsidRPr="00D50642" w:rsidRDefault="00FD6327" w:rsidP="009E2361">
            <w:pPr>
              <w:pStyle w:val="a3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</w:tc>
        <w:tc>
          <w:tcPr>
            <w:tcW w:w="0" w:type="auto"/>
            <w:vAlign w:val="center"/>
          </w:tcPr>
          <w:p w:rsidR="00010E89" w:rsidRPr="00D50642" w:rsidRDefault="00FD6327" w:rsidP="005D6954">
            <w:pPr>
              <w:pStyle w:val="a3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</w:tc>
        <w:tc>
          <w:tcPr>
            <w:tcW w:w="0" w:type="auto"/>
            <w:vAlign w:val="center"/>
          </w:tcPr>
          <w:p w:rsidR="00010E89" w:rsidRPr="00D50642" w:rsidRDefault="00FD6327" w:rsidP="005D6954">
            <w:pPr>
              <w:pStyle w:val="a3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</w:tc>
        <w:tc>
          <w:tcPr>
            <w:tcW w:w="0" w:type="auto"/>
            <w:vAlign w:val="center"/>
          </w:tcPr>
          <w:p w:rsidR="00010E89" w:rsidRPr="00D50642" w:rsidRDefault="00FD6327" w:rsidP="005D6954">
            <w:pPr>
              <w:pStyle w:val="a3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</w:tc>
        <w:tc>
          <w:tcPr>
            <w:tcW w:w="0" w:type="auto"/>
            <w:vAlign w:val="center"/>
          </w:tcPr>
          <w:p w:rsidR="00010E89" w:rsidRPr="00D50642" w:rsidRDefault="00FD6327" w:rsidP="005D6954">
            <w:pPr>
              <w:pStyle w:val="a3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</w:tc>
        <w:tc>
          <w:tcPr>
            <w:tcW w:w="0" w:type="auto"/>
            <w:vAlign w:val="center"/>
          </w:tcPr>
          <w:p w:rsidR="00010E89" w:rsidRPr="00D50642" w:rsidRDefault="00FD6327" w:rsidP="009E2361">
            <w:pPr>
              <w:pStyle w:val="a3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</w:tc>
        <w:tc>
          <w:tcPr>
            <w:tcW w:w="0" w:type="auto"/>
            <w:vAlign w:val="center"/>
          </w:tcPr>
          <w:p w:rsidR="00010E89" w:rsidRPr="00D50642" w:rsidRDefault="00FD6327" w:rsidP="009E2361">
            <w:pPr>
              <w:pStyle w:val="a3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</w:tc>
        <w:tc>
          <w:tcPr>
            <w:tcW w:w="0" w:type="auto"/>
            <w:vAlign w:val="center"/>
          </w:tcPr>
          <w:p w:rsidR="00010E89" w:rsidRPr="00D50642" w:rsidRDefault="00FD6327" w:rsidP="005D6954">
            <w:pPr>
              <w:pStyle w:val="a3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</w:tc>
        <w:tc>
          <w:tcPr>
            <w:tcW w:w="0" w:type="auto"/>
            <w:vAlign w:val="center"/>
          </w:tcPr>
          <w:p w:rsidR="00010E89" w:rsidRPr="00D50642" w:rsidRDefault="00FD6327" w:rsidP="005D6954">
            <w:pPr>
              <w:pStyle w:val="a3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</w:tc>
        <w:tc>
          <w:tcPr>
            <w:tcW w:w="0" w:type="auto"/>
            <w:vAlign w:val="center"/>
          </w:tcPr>
          <w:p w:rsidR="00010E89" w:rsidRPr="00D50642" w:rsidRDefault="00FD6327" w:rsidP="005D6954">
            <w:pPr>
              <w:pStyle w:val="a3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</w:tc>
        <w:tc>
          <w:tcPr>
            <w:tcW w:w="0" w:type="auto"/>
            <w:vAlign w:val="center"/>
          </w:tcPr>
          <w:p w:rsidR="00010E89" w:rsidRPr="00D50642" w:rsidRDefault="00FD6327" w:rsidP="005D6954">
            <w:pPr>
              <w:pStyle w:val="a3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</w:tc>
        <w:tc>
          <w:tcPr>
            <w:tcW w:w="0" w:type="auto"/>
            <w:vAlign w:val="center"/>
          </w:tcPr>
          <w:p w:rsidR="00010E89" w:rsidRPr="009E2361" w:rsidRDefault="00FD6327" w:rsidP="009E2361">
            <w:pPr>
              <w:pStyle w:val="a3"/>
              <w:ind w:firstLine="0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6</w:t>
            </w:r>
            <w:r w:rsidR="00010E89" w:rsidRPr="009E2361">
              <w:rPr>
                <w:b/>
                <w:szCs w:val="24"/>
              </w:rPr>
              <w:t>00,0</w:t>
            </w:r>
          </w:p>
        </w:tc>
      </w:tr>
      <w:tr w:rsidR="00010E89" w:rsidRPr="00D50642" w:rsidTr="00471209">
        <w:trPr>
          <w:trHeight w:val="262"/>
        </w:trPr>
        <w:tc>
          <w:tcPr>
            <w:tcW w:w="0" w:type="auto"/>
            <w:vMerge/>
            <w:vAlign w:val="center"/>
          </w:tcPr>
          <w:p w:rsidR="00010E89" w:rsidRPr="005D192C" w:rsidRDefault="00010E89" w:rsidP="00366235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10E89" w:rsidRPr="00D50642" w:rsidRDefault="00010E89" w:rsidP="00366235">
            <w:pPr>
              <w:pStyle w:val="a3"/>
              <w:ind w:firstLine="0"/>
              <w:jc w:val="left"/>
              <w:rPr>
                <w:szCs w:val="24"/>
              </w:rPr>
            </w:pPr>
            <w:r w:rsidRPr="00D50642">
              <w:rPr>
                <w:szCs w:val="24"/>
              </w:rPr>
              <w:t>Средства Республики Татарстан</w:t>
            </w:r>
          </w:p>
        </w:tc>
        <w:tc>
          <w:tcPr>
            <w:tcW w:w="0" w:type="auto"/>
            <w:vAlign w:val="center"/>
          </w:tcPr>
          <w:p w:rsidR="00010E89" w:rsidRPr="00D50642" w:rsidRDefault="00010E89" w:rsidP="005D6954">
            <w:pPr>
              <w:pStyle w:val="a3"/>
              <w:ind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Align w:val="center"/>
          </w:tcPr>
          <w:p w:rsidR="00010E89" w:rsidRPr="00D50642" w:rsidRDefault="00010E89" w:rsidP="005D6954">
            <w:pPr>
              <w:pStyle w:val="a3"/>
              <w:ind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Align w:val="center"/>
          </w:tcPr>
          <w:p w:rsidR="00010E89" w:rsidRPr="00D50642" w:rsidRDefault="00010E89" w:rsidP="009E2361">
            <w:pPr>
              <w:pStyle w:val="a3"/>
              <w:ind w:firstLine="0"/>
              <w:jc w:val="center"/>
              <w:rPr>
                <w:szCs w:val="24"/>
              </w:rPr>
            </w:pPr>
            <w:r w:rsidRPr="00D50642">
              <w:rPr>
                <w:szCs w:val="24"/>
              </w:rPr>
              <w:t>10000,0</w:t>
            </w:r>
          </w:p>
        </w:tc>
        <w:tc>
          <w:tcPr>
            <w:tcW w:w="0" w:type="auto"/>
            <w:vAlign w:val="center"/>
          </w:tcPr>
          <w:p w:rsidR="00010E89" w:rsidRPr="00D50642" w:rsidRDefault="00010E89" w:rsidP="009E2361">
            <w:pPr>
              <w:pStyle w:val="a3"/>
              <w:ind w:firstLine="0"/>
              <w:jc w:val="center"/>
              <w:rPr>
                <w:szCs w:val="24"/>
              </w:rPr>
            </w:pPr>
            <w:r w:rsidRPr="00D50642">
              <w:rPr>
                <w:szCs w:val="24"/>
              </w:rPr>
              <w:t>14000,0</w:t>
            </w:r>
          </w:p>
        </w:tc>
        <w:tc>
          <w:tcPr>
            <w:tcW w:w="0" w:type="auto"/>
            <w:vAlign w:val="center"/>
          </w:tcPr>
          <w:p w:rsidR="00010E89" w:rsidRPr="00D50642" w:rsidRDefault="00FD6327" w:rsidP="009E2361">
            <w:pPr>
              <w:pStyle w:val="a3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010E89" w:rsidRPr="00D50642">
              <w:rPr>
                <w:szCs w:val="24"/>
              </w:rPr>
              <w:t>000,0</w:t>
            </w:r>
          </w:p>
        </w:tc>
        <w:tc>
          <w:tcPr>
            <w:tcW w:w="0" w:type="auto"/>
            <w:vAlign w:val="center"/>
          </w:tcPr>
          <w:p w:rsidR="00010E89" w:rsidRPr="00D50642" w:rsidRDefault="00010E89" w:rsidP="009E2361">
            <w:pPr>
              <w:pStyle w:val="a3"/>
              <w:ind w:firstLine="0"/>
              <w:jc w:val="center"/>
              <w:rPr>
                <w:szCs w:val="24"/>
              </w:rPr>
            </w:pPr>
            <w:r w:rsidRPr="00D50642">
              <w:rPr>
                <w:szCs w:val="24"/>
              </w:rPr>
              <w:t>6200,0</w:t>
            </w:r>
          </w:p>
        </w:tc>
        <w:tc>
          <w:tcPr>
            <w:tcW w:w="0" w:type="auto"/>
            <w:vAlign w:val="center"/>
          </w:tcPr>
          <w:p w:rsidR="00010E89" w:rsidRPr="00D50642" w:rsidRDefault="00010E89" w:rsidP="005D6954">
            <w:pPr>
              <w:pStyle w:val="a3"/>
              <w:ind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Align w:val="center"/>
          </w:tcPr>
          <w:p w:rsidR="00010E89" w:rsidRPr="00D50642" w:rsidRDefault="00010E89" w:rsidP="005D6954">
            <w:pPr>
              <w:pStyle w:val="a3"/>
              <w:ind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Align w:val="center"/>
          </w:tcPr>
          <w:p w:rsidR="00010E89" w:rsidRPr="00D50642" w:rsidRDefault="00010E89" w:rsidP="009E2361">
            <w:pPr>
              <w:pStyle w:val="a3"/>
              <w:ind w:firstLine="0"/>
              <w:jc w:val="center"/>
              <w:rPr>
                <w:szCs w:val="24"/>
              </w:rPr>
            </w:pPr>
            <w:r w:rsidRPr="00D50642">
              <w:rPr>
                <w:szCs w:val="24"/>
              </w:rPr>
              <w:t>2400,0</w:t>
            </w:r>
          </w:p>
        </w:tc>
        <w:tc>
          <w:tcPr>
            <w:tcW w:w="0" w:type="auto"/>
            <w:vAlign w:val="center"/>
          </w:tcPr>
          <w:p w:rsidR="00010E89" w:rsidRPr="00D50642" w:rsidRDefault="00010E89" w:rsidP="005D6954">
            <w:pPr>
              <w:pStyle w:val="a3"/>
              <w:ind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Align w:val="center"/>
          </w:tcPr>
          <w:p w:rsidR="00010E89" w:rsidRPr="00D50642" w:rsidRDefault="00010E89" w:rsidP="005D6954">
            <w:pPr>
              <w:pStyle w:val="a3"/>
              <w:ind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Align w:val="center"/>
          </w:tcPr>
          <w:p w:rsidR="00010E89" w:rsidRPr="00D50642" w:rsidRDefault="00010E89" w:rsidP="005D6954">
            <w:pPr>
              <w:pStyle w:val="a3"/>
              <w:ind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Align w:val="center"/>
          </w:tcPr>
          <w:p w:rsidR="00010E89" w:rsidRPr="009E2361" w:rsidRDefault="00010E89" w:rsidP="00FD6327">
            <w:pPr>
              <w:pStyle w:val="a3"/>
              <w:ind w:firstLine="0"/>
              <w:jc w:val="right"/>
              <w:rPr>
                <w:b/>
                <w:szCs w:val="24"/>
              </w:rPr>
            </w:pPr>
            <w:r w:rsidRPr="009E2361">
              <w:rPr>
                <w:b/>
                <w:szCs w:val="24"/>
              </w:rPr>
              <w:t>3</w:t>
            </w:r>
            <w:r w:rsidR="00FD6327">
              <w:rPr>
                <w:b/>
                <w:szCs w:val="24"/>
              </w:rPr>
              <w:t>4</w:t>
            </w:r>
            <w:r w:rsidRPr="009E2361">
              <w:rPr>
                <w:b/>
                <w:szCs w:val="24"/>
              </w:rPr>
              <w:t>600,0</w:t>
            </w:r>
          </w:p>
        </w:tc>
      </w:tr>
      <w:tr w:rsidR="00010E89" w:rsidRPr="00D50642" w:rsidTr="00471209">
        <w:trPr>
          <w:trHeight w:val="262"/>
        </w:trPr>
        <w:tc>
          <w:tcPr>
            <w:tcW w:w="0" w:type="auto"/>
            <w:vMerge/>
            <w:vAlign w:val="center"/>
          </w:tcPr>
          <w:p w:rsidR="00010E89" w:rsidRPr="005D192C" w:rsidRDefault="00010E89" w:rsidP="00366235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10E89" w:rsidRPr="00D50642" w:rsidRDefault="00010E89" w:rsidP="00366235">
            <w:pPr>
              <w:pStyle w:val="a3"/>
              <w:ind w:firstLine="0"/>
              <w:jc w:val="left"/>
              <w:rPr>
                <w:szCs w:val="24"/>
              </w:rPr>
            </w:pPr>
            <w:r w:rsidRPr="00D50642">
              <w:rPr>
                <w:szCs w:val="24"/>
              </w:rPr>
              <w:t>Средства местного бюджета</w:t>
            </w:r>
          </w:p>
        </w:tc>
        <w:tc>
          <w:tcPr>
            <w:tcW w:w="0" w:type="auto"/>
            <w:vAlign w:val="center"/>
          </w:tcPr>
          <w:p w:rsidR="00010E89" w:rsidRPr="00D50642" w:rsidRDefault="00010E89" w:rsidP="005D6954">
            <w:pPr>
              <w:pStyle w:val="a3"/>
              <w:ind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Align w:val="center"/>
          </w:tcPr>
          <w:p w:rsidR="00010E89" w:rsidRPr="00D50642" w:rsidRDefault="00010E89" w:rsidP="005D6954">
            <w:pPr>
              <w:pStyle w:val="a3"/>
              <w:ind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Align w:val="center"/>
          </w:tcPr>
          <w:p w:rsidR="00010E89" w:rsidRPr="00D50642" w:rsidRDefault="00FD6327" w:rsidP="009E2361">
            <w:pPr>
              <w:pStyle w:val="a3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  <w:r w:rsidR="00010E89" w:rsidRPr="00D50642">
              <w:rPr>
                <w:szCs w:val="24"/>
              </w:rPr>
              <w:t>0,0</w:t>
            </w:r>
          </w:p>
        </w:tc>
        <w:tc>
          <w:tcPr>
            <w:tcW w:w="0" w:type="auto"/>
            <w:vAlign w:val="center"/>
          </w:tcPr>
          <w:p w:rsidR="00010E89" w:rsidRPr="00D50642" w:rsidRDefault="00010E89" w:rsidP="009E2361">
            <w:pPr>
              <w:pStyle w:val="a3"/>
              <w:ind w:firstLine="0"/>
              <w:jc w:val="center"/>
              <w:rPr>
                <w:szCs w:val="24"/>
              </w:rPr>
            </w:pPr>
          </w:p>
        </w:tc>
        <w:tc>
          <w:tcPr>
            <w:tcW w:w="0" w:type="auto"/>
            <w:vAlign w:val="center"/>
          </w:tcPr>
          <w:p w:rsidR="00010E89" w:rsidRPr="00D50642" w:rsidRDefault="00010E89" w:rsidP="009E2361">
            <w:pPr>
              <w:pStyle w:val="a3"/>
              <w:ind w:firstLine="0"/>
              <w:jc w:val="center"/>
              <w:rPr>
                <w:szCs w:val="24"/>
              </w:rPr>
            </w:pPr>
          </w:p>
        </w:tc>
        <w:tc>
          <w:tcPr>
            <w:tcW w:w="0" w:type="auto"/>
            <w:vAlign w:val="center"/>
          </w:tcPr>
          <w:p w:rsidR="00010E89" w:rsidRPr="00D50642" w:rsidRDefault="00010E89" w:rsidP="005D6954">
            <w:pPr>
              <w:pStyle w:val="a3"/>
              <w:ind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Align w:val="center"/>
          </w:tcPr>
          <w:p w:rsidR="00010E89" w:rsidRPr="00D50642" w:rsidRDefault="00010E89" w:rsidP="009E2361">
            <w:pPr>
              <w:pStyle w:val="a3"/>
              <w:ind w:firstLine="0"/>
              <w:jc w:val="center"/>
              <w:rPr>
                <w:szCs w:val="24"/>
              </w:rPr>
            </w:pPr>
          </w:p>
        </w:tc>
        <w:tc>
          <w:tcPr>
            <w:tcW w:w="0" w:type="auto"/>
            <w:vAlign w:val="center"/>
          </w:tcPr>
          <w:p w:rsidR="00010E89" w:rsidRPr="00D50642" w:rsidRDefault="00010E89" w:rsidP="005D6954">
            <w:pPr>
              <w:pStyle w:val="a3"/>
              <w:ind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Align w:val="center"/>
          </w:tcPr>
          <w:p w:rsidR="00010E89" w:rsidRPr="00D50642" w:rsidRDefault="00010E89" w:rsidP="005D6954">
            <w:pPr>
              <w:pStyle w:val="a3"/>
              <w:ind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Align w:val="center"/>
          </w:tcPr>
          <w:p w:rsidR="00010E89" w:rsidRPr="00D50642" w:rsidRDefault="00010E89" w:rsidP="005D6954">
            <w:pPr>
              <w:pStyle w:val="a3"/>
              <w:ind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Align w:val="center"/>
          </w:tcPr>
          <w:p w:rsidR="00010E89" w:rsidRPr="00D50642" w:rsidRDefault="00010E89" w:rsidP="005D6954">
            <w:pPr>
              <w:pStyle w:val="a3"/>
              <w:ind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Align w:val="center"/>
          </w:tcPr>
          <w:p w:rsidR="00010E89" w:rsidRPr="00D50642" w:rsidRDefault="00010E89" w:rsidP="005D6954">
            <w:pPr>
              <w:pStyle w:val="a3"/>
              <w:ind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Align w:val="center"/>
          </w:tcPr>
          <w:p w:rsidR="00010E89" w:rsidRPr="009E2361" w:rsidRDefault="005D6954" w:rsidP="009E2361">
            <w:pPr>
              <w:pStyle w:val="a3"/>
              <w:ind w:firstLine="0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7</w:t>
            </w:r>
            <w:r w:rsidR="00010E89" w:rsidRPr="009E2361">
              <w:rPr>
                <w:b/>
                <w:szCs w:val="24"/>
              </w:rPr>
              <w:t>0,0</w:t>
            </w:r>
          </w:p>
        </w:tc>
      </w:tr>
      <w:tr w:rsidR="00010E89" w:rsidRPr="00D50642" w:rsidTr="00471209">
        <w:trPr>
          <w:trHeight w:val="262"/>
        </w:trPr>
        <w:tc>
          <w:tcPr>
            <w:tcW w:w="0" w:type="auto"/>
            <w:vMerge/>
            <w:vAlign w:val="center"/>
          </w:tcPr>
          <w:p w:rsidR="00010E89" w:rsidRPr="005D192C" w:rsidRDefault="00010E89" w:rsidP="00366235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10E89" w:rsidRPr="00D50642" w:rsidRDefault="00010E89" w:rsidP="00366235">
            <w:pPr>
              <w:pStyle w:val="a3"/>
              <w:ind w:firstLine="0"/>
              <w:jc w:val="left"/>
              <w:rPr>
                <w:szCs w:val="24"/>
              </w:rPr>
            </w:pPr>
            <w:r w:rsidRPr="00D50642">
              <w:rPr>
                <w:szCs w:val="24"/>
              </w:rPr>
              <w:t>Другие источники</w:t>
            </w:r>
          </w:p>
        </w:tc>
        <w:tc>
          <w:tcPr>
            <w:tcW w:w="0" w:type="auto"/>
            <w:vAlign w:val="center"/>
          </w:tcPr>
          <w:p w:rsidR="00010E89" w:rsidRPr="00D50642" w:rsidRDefault="00010E89" w:rsidP="005D6954">
            <w:pPr>
              <w:pStyle w:val="a3"/>
              <w:ind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Align w:val="center"/>
          </w:tcPr>
          <w:p w:rsidR="00010E89" w:rsidRPr="00D50642" w:rsidRDefault="00010E89" w:rsidP="005D6954">
            <w:pPr>
              <w:pStyle w:val="a3"/>
              <w:ind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Align w:val="center"/>
          </w:tcPr>
          <w:p w:rsidR="00010E89" w:rsidRPr="00D50642" w:rsidRDefault="00010E89" w:rsidP="009E2361">
            <w:pPr>
              <w:pStyle w:val="a3"/>
              <w:ind w:firstLine="0"/>
              <w:jc w:val="center"/>
              <w:rPr>
                <w:szCs w:val="24"/>
              </w:rPr>
            </w:pPr>
            <w:r w:rsidRPr="00D50642">
              <w:rPr>
                <w:szCs w:val="24"/>
              </w:rPr>
              <w:t>600,0</w:t>
            </w:r>
          </w:p>
        </w:tc>
        <w:tc>
          <w:tcPr>
            <w:tcW w:w="0" w:type="auto"/>
            <w:vAlign w:val="center"/>
          </w:tcPr>
          <w:p w:rsidR="00010E89" w:rsidRPr="00D50642" w:rsidRDefault="00FD6327" w:rsidP="005D6954">
            <w:pPr>
              <w:pStyle w:val="a3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200,0</w:t>
            </w:r>
          </w:p>
        </w:tc>
        <w:tc>
          <w:tcPr>
            <w:tcW w:w="0" w:type="auto"/>
            <w:vAlign w:val="center"/>
          </w:tcPr>
          <w:p w:rsidR="00010E89" w:rsidRPr="00D50642" w:rsidRDefault="00FD6327" w:rsidP="005D6954">
            <w:pPr>
              <w:pStyle w:val="a3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200,0</w:t>
            </w:r>
          </w:p>
        </w:tc>
        <w:tc>
          <w:tcPr>
            <w:tcW w:w="0" w:type="auto"/>
            <w:vAlign w:val="center"/>
          </w:tcPr>
          <w:p w:rsidR="00010E89" w:rsidRPr="00D50642" w:rsidRDefault="00FD6327" w:rsidP="005D6954">
            <w:pPr>
              <w:pStyle w:val="a3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200,0</w:t>
            </w:r>
          </w:p>
        </w:tc>
        <w:tc>
          <w:tcPr>
            <w:tcW w:w="0" w:type="auto"/>
            <w:vAlign w:val="center"/>
          </w:tcPr>
          <w:p w:rsidR="00010E89" w:rsidRPr="00D50642" w:rsidRDefault="00FD6327" w:rsidP="005D6954">
            <w:pPr>
              <w:pStyle w:val="a3"/>
              <w:ind w:firstLine="0"/>
              <w:jc w:val="left"/>
              <w:rPr>
                <w:szCs w:val="24"/>
              </w:rPr>
            </w:pPr>
            <w:r w:rsidRPr="00D50642">
              <w:rPr>
                <w:szCs w:val="24"/>
              </w:rPr>
              <w:t>2400,0</w:t>
            </w:r>
          </w:p>
        </w:tc>
        <w:tc>
          <w:tcPr>
            <w:tcW w:w="0" w:type="auto"/>
            <w:vAlign w:val="center"/>
          </w:tcPr>
          <w:p w:rsidR="00010E89" w:rsidRPr="00D50642" w:rsidRDefault="00010E89" w:rsidP="00FD6327">
            <w:pPr>
              <w:pStyle w:val="a3"/>
              <w:ind w:firstLine="0"/>
              <w:jc w:val="center"/>
              <w:rPr>
                <w:szCs w:val="24"/>
              </w:rPr>
            </w:pPr>
            <w:r w:rsidRPr="00D50642">
              <w:rPr>
                <w:szCs w:val="24"/>
              </w:rPr>
              <w:t>8</w:t>
            </w:r>
            <w:r w:rsidR="00FD6327">
              <w:rPr>
                <w:szCs w:val="24"/>
              </w:rPr>
              <w:t>2</w:t>
            </w:r>
            <w:r w:rsidRPr="00D50642">
              <w:rPr>
                <w:szCs w:val="24"/>
              </w:rPr>
              <w:t>0,0</w:t>
            </w:r>
          </w:p>
        </w:tc>
        <w:tc>
          <w:tcPr>
            <w:tcW w:w="0" w:type="auto"/>
            <w:vAlign w:val="center"/>
          </w:tcPr>
          <w:p w:rsidR="00010E89" w:rsidRPr="00D50642" w:rsidRDefault="00010E89" w:rsidP="005D6954">
            <w:pPr>
              <w:pStyle w:val="a3"/>
              <w:ind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Align w:val="center"/>
          </w:tcPr>
          <w:p w:rsidR="00010E89" w:rsidRPr="00D50642" w:rsidRDefault="00010E89" w:rsidP="009E2361">
            <w:pPr>
              <w:pStyle w:val="a3"/>
              <w:ind w:firstLine="0"/>
              <w:jc w:val="center"/>
              <w:rPr>
                <w:szCs w:val="24"/>
              </w:rPr>
            </w:pPr>
            <w:r w:rsidRPr="00D50642">
              <w:rPr>
                <w:szCs w:val="24"/>
              </w:rPr>
              <w:t>780,0</w:t>
            </w:r>
          </w:p>
        </w:tc>
        <w:tc>
          <w:tcPr>
            <w:tcW w:w="0" w:type="auto"/>
            <w:vAlign w:val="center"/>
          </w:tcPr>
          <w:p w:rsidR="00010E89" w:rsidRPr="00D50642" w:rsidRDefault="00010E89" w:rsidP="005D6954">
            <w:pPr>
              <w:pStyle w:val="a3"/>
              <w:ind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Align w:val="center"/>
          </w:tcPr>
          <w:p w:rsidR="00010E89" w:rsidRPr="00D50642" w:rsidRDefault="00010E89" w:rsidP="005D6954">
            <w:pPr>
              <w:pStyle w:val="a3"/>
              <w:ind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Align w:val="center"/>
          </w:tcPr>
          <w:p w:rsidR="00010E89" w:rsidRPr="009E2361" w:rsidRDefault="00FD6327" w:rsidP="00FD6327">
            <w:pPr>
              <w:pStyle w:val="a3"/>
              <w:ind w:firstLine="0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520</w:t>
            </w:r>
            <w:r w:rsidR="00010E89" w:rsidRPr="009E2361">
              <w:rPr>
                <w:b/>
                <w:szCs w:val="24"/>
              </w:rPr>
              <w:t>0,0</w:t>
            </w:r>
          </w:p>
        </w:tc>
      </w:tr>
      <w:tr w:rsidR="00010E89" w:rsidRPr="00D50642" w:rsidTr="00471209">
        <w:trPr>
          <w:trHeight w:val="262"/>
        </w:trPr>
        <w:tc>
          <w:tcPr>
            <w:tcW w:w="0" w:type="auto"/>
            <w:vMerge/>
            <w:vAlign w:val="center"/>
          </w:tcPr>
          <w:p w:rsidR="00010E89" w:rsidRPr="005D192C" w:rsidRDefault="00010E89" w:rsidP="00366235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010E89" w:rsidRPr="00D50642" w:rsidRDefault="00010E89" w:rsidP="00366235">
            <w:pPr>
              <w:pStyle w:val="a3"/>
              <w:jc w:val="left"/>
              <w:rPr>
                <w:b/>
                <w:szCs w:val="24"/>
              </w:rPr>
            </w:pPr>
            <w:r w:rsidRPr="00D50642">
              <w:rPr>
                <w:b/>
                <w:szCs w:val="24"/>
              </w:rPr>
              <w:t>Итого:</w:t>
            </w:r>
          </w:p>
        </w:tc>
        <w:tc>
          <w:tcPr>
            <w:tcW w:w="0" w:type="auto"/>
            <w:vAlign w:val="center"/>
          </w:tcPr>
          <w:p w:rsidR="00010E89" w:rsidRPr="00D50642" w:rsidRDefault="00FD6327" w:rsidP="005D6954">
            <w:pPr>
              <w:pStyle w:val="a3"/>
              <w:ind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50,0</w:t>
            </w:r>
          </w:p>
        </w:tc>
        <w:tc>
          <w:tcPr>
            <w:tcW w:w="0" w:type="auto"/>
            <w:vAlign w:val="center"/>
          </w:tcPr>
          <w:p w:rsidR="00010E89" w:rsidRPr="00D50642" w:rsidRDefault="00FD6327" w:rsidP="00FD6327">
            <w:pPr>
              <w:pStyle w:val="a3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  <w:r w:rsidR="00010E89" w:rsidRPr="00D50642">
              <w:rPr>
                <w:b/>
                <w:szCs w:val="24"/>
              </w:rPr>
              <w:t>0,0</w:t>
            </w:r>
          </w:p>
        </w:tc>
        <w:tc>
          <w:tcPr>
            <w:tcW w:w="0" w:type="auto"/>
            <w:vAlign w:val="center"/>
          </w:tcPr>
          <w:p w:rsidR="00010E89" w:rsidRPr="00D50642" w:rsidRDefault="00010E89" w:rsidP="00FD6327">
            <w:pPr>
              <w:pStyle w:val="a3"/>
              <w:ind w:firstLine="0"/>
              <w:jc w:val="center"/>
              <w:rPr>
                <w:b/>
                <w:szCs w:val="24"/>
              </w:rPr>
            </w:pPr>
            <w:r w:rsidRPr="00D50642">
              <w:rPr>
                <w:b/>
                <w:szCs w:val="24"/>
              </w:rPr>
              <w:t>1</w:t>
            </w:r>
            <w:r w:rsidR="00FD6327">
              <w:rPr>
                <w:b/>
                <w:szCs w:val="24"/>
              </w:rPr>
              <w:t>072</w:t>
            </w:r>
            <w:r w:rsidRPr="00D50642">
              <w:rPr>
                <w:b/>
                <w:szCs w:val="24"/>
              </w:rPr>
              <w:t>0,0</w:t>
            </w:r>
          </w:p>
        </w:tc>
        <w:tc>
          <w:tcPr>
            <w:tcW w:w="0" w:type="auto"/>
            <w:vAlign w:val="center"/>
          </w:tcPr>
          <w:p w:rsidR="00010E89" w:rsidRPr="00D50642" w:rsidRDefault="00010E89" w:rsidP="009E2361">
            <w:pPr>
              <w:pStyle w:val="a3"/>
              <w:ind w:firstLine="0"/>
              <w:jc w:val="center"/>
              <w:rPr>
                <w:b/>
                <w:szCs w:val="24"/>
              </w:rPr>
            </w:pPr>
            <w:r w:rsidRPr="00D50642">
              <w:rPr>
                <w:b/>
                <w:szCs w:val="24"/>
              </w:rPr>
              <w:t>14250,0</w:t>
            </w:r>
          </w:p>
        </w:tc>
        <w:tc>
          <w:tcPr>
            <w:tcW w:w="0" w:type="auto"/>
            <w:vAlign w:val="center"/>
          </w:tcPr>
          <w:p w:rsidR="00010E89" w:rsidRPr="00D50642" w:rsidRDefault="00FD6327" w:rsidP="00FD6327">
            <w:pPr>
              <w:pStyle w:val="a3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225</w:t>
            </w:r>
            <w:r w:rsidR="00010E89" w:rsidRPr="00D50642">
              <w:rPr>
                <w:b/>
                <w:szCs w:val="24"/>
              </w:rPr>
              <w:t>0,0</w:t>
            </w:r>
          </w:p>
        </w:tc>
        <w:tc>
          <w:tcPr>
            <w:tcW w:w="0" w:type="auto"/>
            <w:vAlign w:val="center"/>
          </w:tcPr>
          <w:p w:rsidR="00010E89" w:rsidRPr="00D50642" w:rsidRDefault="00010E89" w:rsidP="00FD6327">
            <w:pPr>
              <w:pStyle w:val="a3"/>
              <w:ind w:firstLine="0"/>
              <w:jc w:val="center"/>
              <w:rPr>
                <w:b/>
                <w:szCs w:val="24"/>
              </w:rPr>
            </w:pPr>
            <w:r w:rsidRPr="00D50642">
              <w:rPr>
                <w:b/>
                <w:szCs w:val="24"/>
              </w:rPr>
              <w:t>6</w:t>
            </w:r>
            <w:r w:rsidR="00FD6327">
              <w:rPr>
                <w:b/>
                <w:szCs w:val="24"/>
              </w:rPr>
              <w:t>45</w:t>
            </w:r>
            <w:r w:rsidRPr="00D50642">
              <w:rPr>
                <w:b/>
                <w:szCs w:val="24"/>
              </w:rPr>
              <w:t>0,0</w:t>
            </w:r>
          </w:p>
        </w:tc>
        <w:tc>
          <w:tcPr>
            <w:tcW w:w="0" w:type="auto"/>
            <w:vAlign w:val="center"/>
          </w:tcPr>
          <w:p w:rsidR="00010E89" w:rsidRPr="00D50642" w:rsidRDefault="00FD6327" w:rsidP="009E2361">
            <w:pPr>
              <w:pStyle w:val="a3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245</w:t>
            </w:r>
            <w:r w:rsidR="00010E89" w:rsidRPr="00D50642">
              <w:rPr>
                <w:b/>
                <w:szCs w:val="24"/>
              </w:rPr>
              <w:t>0,0</w:t>
            </w:r>
          </w:p>
        </w:tc>
        <w:tc>
          <w:tcPr>
            <w:tcW w:w="0" w:type="auto"/>
            <w:vAlign w:val="center"/>
          </w:tcPr>
          <w:p w:rsidR="00010E89" w:rsidRPr="00D50642" w:rsidRDefault="00FD6327" w:rsidP="009E2361">
            <w:pPr>
              <w:pStyle w:val="a3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87</w:t>
            </w:r>
            <w:r w:rsidR="00010E89" w:rsidRPr="00D50642">
              <w:rPr>
                <w:b/>
                <w:szCs w:val="24"/>
              </w:rPr>
              <w:t>0,0</w:t>
            </w:r>
          </w:p>
        </w:tc>
        <w:tc>
          <w:tcPr>
            <w:tcW w:w="0" w:type="auto"/>
            <w:vAlign w:val="center"/>
          </w:tcPr>
          <w:p w:rsidR="00010E89" w:rsidRPr="00D50642" w:rsidRDefault="00010E89" w:rsidP="00FD6327">
            <w:pPr>
              <w:pStyle w:val="a3"/>
              <w:ind w:firstLine="0"/>
              <w:jc w:val="center"/>
              <w:rPr>
                <w:b/>
                <w:szCs w:val="24"/>
              </w:rPr>
            </w:pPr>
            <w:r w:rsidRPr="00D50642">
              <w:rPr>
                <w:b/>
                <w:szCs w:val="24"/>
              </w:rPr>
              <w:t>24</w:t>
            </w:r>
            <w:r w:rsidR="00FD6327">
              <w:rPr>
                <w:b/>
                <w:szCs w:val="24"/>
              </w:rPr>
              <w:t>5</w:t>
            </w:r>
            <w:r w:rsidRPr="00D50642">
              <w:rPr>
                <w:b/>
                <w:szCs w:val="24"/>
              </w:rPr>
              <w:t>0,0</w:t>
            </w:r>
          </w:p>
        </w:tc>
        <w:tc>
          <w:tcPr>
            <w:tcW w:w="0" w:type="auto"/>
            <w:vAlign w:val="center"/>
          </w:tcPr>
          <w:p w:rsidR="00010E89" w:rsidRPr="00D50642" w:rsidRDefault="00FD6327" w:rsidP="009E2361">
            <w:pPr>
              <w:pStyle w:val="a3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83</w:t>
            </w:r>
            <w:r w:rsidR="00010E89" w:rsidRPr="00D50642">
              <w:rPr>
                <w:b/>
                <w:szCs w:val="24"/>
              </w:rPr>
              <w:t>0,0</w:t>
            </w:r>
          </w:p>
        </w:tc>
        <w:tc>
          <w:tcPr>
            <w:tcW w:w="0" w:type="auto"/>
            <w:vAlign w:val="center"/>
          </w:tcPr>
          <w:p w:rsidR="00010E89" w:rsidRPr="00D50642" w:rsidRDefault="00FD6327" w:rsidP="005D6954">
            <w:pPr>
              <w:pStyle w:val="a3"/>
              <w:ind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50,0</w:t>
            </w:r>
          </w:p>
        </w:tc>
        <w:tc>
          <w:tcPr>
            <w:tcW w:w="0" w:type="auto"/>
            <w:vAlign w:val="center"/>
          </w:tcPr>
          <w:p w:rsidR="00010E89" w:rsidRPr="00D50642" w:rsidRDefault="00FD6327" w:rsidP="005D6954">
            <w:pPr>
              <w:pStyle w:val="a3"/>
              <w:ind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50,0</w:t>
            </w:r>
          </w:p>
        </w:tc>
        <w:tc>
          <w:tcPr>
            <w:tcW w:w="0" w:type="auto"/>
            <w:vAlign w:val="center"/>
          </w:tcPr>
          <w:p w:rsidR="00010E89" w:rsidRPr="009E2361" w:rsidRDefault="00010E89" w:rsidP="009E2361">
            <w:pPr>
              <w:pStyle w:val="a3"/>
              <w:ind w:firstLine="0"/>
              <w:jc w:val="right"/>
              <w:rPr>
                <w:b/>
                <w:szCs w:val="24"/>
              </w:rPr>
            </w:pPr>
            <w:r w:rsidRPr="009E2361">
              <w:rPr>
                <w:b/>
                <w:szCs w:val="24"/>
              </w:rPr>
              <w:t>40470,0</w:t>
            </w:r>
          </w:p>
        </w:tc>
      </w:tr>
    </w:tbl>
    <w:p w:rsidR="005A4FA0" w:rsidRDefault="005A4FA0" w:rsidP="002742BC">
      <w:pPr>
        <w:jc w:val="both"/>
        <w:sectPr w:rsidR="005A4FA0" w:rsidSect="00235D73">
          <w:pgSz w:w="16838" w:h="11906" w:orient="landscape"/>
          <w:pgMar w:top="709" w:right="851" w:bottom="567" w:left="851" w:header="397" w:footer="0" w:gutter="0"/>
          <w:cols w:space="708"/>
          <w:docGrid w:linePitch="381"/>
        </w:sectPr>
      </w:pPr>
    </w:p>
    <w:p w:rsidR="002742BC" w:rsidRPr="00EB03F3" w:rsidRDefault="002742BC" w:rsidP="00471209">
      <w:pPr>
        <w:jc w:val="both"/>
        <w:rPr>
          <w:b/>
        </w:rPr>
      </w:pPr>
      <w:r w:rsidRPr="00EB03F3">
        <w:rPr>
          <w:b/>
        </w:rPr>
        <w:lastRenderedPageBreak/>
        <w:t>6. И</w:t>
      </w:r>
      <w:r w:rsidR="00471209">
        <w:rPr>
          <w:b/>
        </w:rPr>
        <w:t>сточники инвестиций</w:t>
      </w:r>
      <w:r w:rsidRPr="00EB03F3">
        <w:rPr>
          <w:b/>
        </w:rPr>
        <w:t xml:space="preserve">, </w:t>
      </w:r>
      <w:r w:rsidR="00471209">
        <w:rPr>
          <w:b/>
        </w:rPr>
        <w:t>тарифы и доступность программы для населения</w:t>
      </w:r>
      <w:r w:rsidRPr="00EB03F3">
        <w:rPr>
          <w:b/>
        </w:rPr>
        <w:t xml:space="preserve"> </w:t>
      </w:r>
    </w:p>
    <w:p w:rsidR="002742BC" w:rsidRDefault="002742BC" w:rsidP="002742BC">
      <w:pPr>
        <w:jc w:val="both"/>
      </w:pPr>
      <w:r>
        <w:t xml:space="preserve">Финансовое обеспечение мероприятий Программы осуществляется за счет средств бюджета Камско-Устьинского муниципального района,  бюджета Республики Татарстан, а также средств предприятий коммунального комплекса, осуществляющих деятельность на территории муниципалитета, включенных в соответствующие проекты  инвестиционных программ. Инвестиционными источниками предприятий коммунального комплекса являются амортизация, прибыль, а также заемные средства. </w:t>
      </w:r>
    </w:p>
    <w:p w:rsidR="002742BC" w:rsidRDefault="002742BC" w:rsidP="002742BC">
      <w:pPr>
        <w:jc w:val="both"/>
      </w:pPr>
      <w:r>
        <w:t xml:space="preserve">К реализации мероприятий могут привлекаться средства республиканского и федерального бюджетов в рамках финансирования республиканских и федеральных программ по развитию систем коммунальной инфраструктуры. </w:t>
      </w:r>
    </w:p>
    <w:p w:rsidR="002742BC" w:rsidRDefault="002742BC" w:rsidP="002742BC">
      <w:pPr>
        <w:jc w:val="both"/>
      </w:pPr>
      <w:r>
        <w:t xml:space="preserve">Объемы финансирования Программы за счет средств бюджета Камско-Устьинского муниципального района носят прогнозный характер и подлежат уточнению в установленном порядке при формировании и утверждении проекта бюджета  муниципалитета  на очередной финансовый год. </w:t>
      </w:r>
    </w:p>
    <w:p w:rsidR="0006776A" w:rsidRDefault="0006776A" w:rsidP="002742BC">
      <w:pPr>
        <w:jc w:val="both"/>
      </w:pPr>
    </w:p>
    <w:p w:rsidR="002742BC" w:rsidRDefault="002742BC" w:rsidP="00471209">
      <w:pPr>
        <w:jc w:val="both"/>
      </w:pPr>
      <w:r w:rsidRPr="00EB03F3">
        <w:rPr>
          <w:b/>
        </w:rPr>
        <w:t>7. У</w:t>
      </w:r>
      <w:r w:rsidR="00471209">
        <w:rPr>
          <w:b/>
        </w:rPr>
        <w:t>правление программой и контроль за ходом реализации</w:t>
      </w:r>
      <w:r>
        <w:t xml:space="preserve"> </w:t>
      </w:r>
    </w:p>
    <w:p w:rsidR="002742BC" w:rsidRDefault="002742BC" w:rsidP="00471209">
      <w:pPr>
        <w:jc w:val="both"/>
      </w:pPr>
      <w:r>
        <w:t xml:space="preserve">Программа реализуется администрацией </w:t>
      </w:r>
      <w:r w:rsidR="00471209">
        <w:t>Теньковского сельского поселения</w:t>
      </w:r>
      <w:r>
        <w:t>, а также предприятиями коммунального комплекса</w:t>
      </w:r>
      <w:r w:rsidRPr="00900C6C">
        <w:t xml:space="preserve"> </w:t>
      </w:r>
      <w:r>
        <w:t>Камско-Устьинского муниципального района.</w:t>
      </w:r>
    </w:p>
    <w:p w:rsidR="002742BC" w:rsidRDefault="002742BC" w:rsidP="002742BC">
      <w:pPr>
        <w:jc w:val="both"/>
      </w:pPr>
      <w:r>
        <w:t xml:space="preserve">При реализации Программы назначаются координаторы Программы, обеспечивающее общее управление реализацией конкретных мероприятий Программы. Координаторы Программы несут ответственность за своевременность и эффективность действий по реализации программных мероприятий, а также за достижение утвержденных значений целевых показателей эффективности развития систем коммунальной инфраструктуры Камско-Устьинского муниципального района. </w:t>
      </w:r>
    </w:p>
    <w:p w:rsidR="002742BC" w:rsidRDefault="002742BC" w:rsidP="002742BC">
      <w:pPr>
        <w:jc w:val="both"/>
      </w:pPr>
      <w:r>
        <w:t xml:space="preserve">Общий контроль за ходом реализации Программы осуществляет Глава администрации Камско-Устьинского муниципального района. </w:t>
      </w:r>
    </w:p>
    <w:p w:rsidR="002742BC" w:rsidRDefault="002742BC" w:rsidP="002742BC">
      <w:pPr>
        <w:jc w:val="both"/>
      </w:pPr>
      <w:r>
        <w:t xml:space="preserve">Финансирование расходов на реализацию Программы осуществляется в порядке, установленном бюджетным процессом Камско-Устьинского муниципального района, а также долгосрочными финансово-хозяйственными планами предприятий коммунального комплекса Камско-Устьинского муниципального района. </w:t>
      </w:r>
    </w:p>
    <w:p w:rsidR="002742BC" w:rsidRDefault="002742BC" w:rsidP="002742BC">
      <w:pPr>
        <w:jc w:val="both"/>
      </w:pPr>
      <w:r>
        <w:t>Отчет о ходе выполнения Программы подлежит опубликованию на официальном сайте Камско-Устьинского муниципального района.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753BB" w:rsidRDefault="00D753BB" w:rsidP="00A74430">
      <w:pPr>
        <w:spacing w:line="276" w:lineRule="auto"/>
        <w:jc w:val="both"/>
        <w:rPr>
          <w:rFonts w:cs="Times New Roman"/>
          <w:b/>
          <w:szCs w:val="28"/>
        </w:rPr>
      </w:pPr>
    </w:p>
    <w:p w:rsidR="00D753BB" w:rsidRDefault="00D753BB" w:rsidP="00A74430">
      <w:pPr>
        <w:spacing w:line="276" w:lineRule="auto"/>
        <w:jc w:val="both"/>
        <w:rPr>
          <w:rFonts w:cs="Times New Roman"/>
          <w:b/>
          <w:szCs w:val="28"/>
        </w:rPr>
      </w:pPr>
    </w:p>
    <w:p w:rsidR="00D753BB" w:rsidRDefault="00D753BB" w:rsidP="00A74430">
      <w:pPr>
        <w:spacing w:line="276" w:lineRule="auto"/>
        <w:jc w:val="both"/>
        <w:rPr>
          <w:rFonts w:cs="Times New Roman"/>
          <w:b/>
          <w:szCs w:val="28"/>
        </w:rPr>
      </w:pPr>
    </w:p>
    <w:p w:rsidR="00D753BB" w:rsidRDefault="00D753BB" w:rsidP="00A74430">
      <w:pPr>
        <w:spacing w:line="276" w:lineRule="auto"/>
        <w:jc w:val="both"/>
        <w:rPr>
          <w:rFonts w:cs="Times New Roman"/>
          <w:b/>
          <w:szCs w:val="28"/>
        </w:rPr>
      </w:pPr>
    </w:p>
    <w:sectPr w:rsidR="00D753BB" w:rsidSect="00AF3534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6D61" w:rsidRDefault="004A6D61" w:rsidP="00E674E3">
      <w:r>
        <w:separator/>
      </w:r>
    </w:p>
  </w:endnote>
  <w:endnote w:type="continuationSeparator" w:id="1">
    <w:p w:rsidR="004A6D61" w:rsidRDefault="004A6D61" w:rsidP="00E674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B60" w:rsidRPr="00D753BB" w:rsidRDefault="00A60B60" w:rsidP="008E3366">
    <w:r w:rsidRPr="00D753BB">
      <w:fldChar w:fldCharType="begin"/>
    </w:r>
    <w:r w:rsidRPr="00D753BB">
      <w:instrText xml:space="preserve">PAGE  </w:instrText>
    </w:r>
    <w:r w:rsidRPr="00D753BB">
      <w:fldChar w:fldCharType="end"/>
    </w:r>
  </w:p>
  <w:p w:rsidR="00A60B60" w:rsidRPr="00D753BB" w:rsidRDefault="00A60B60" w:rsidP="008E3366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88463"/>
      <w:docPartObj>
        <w:docPartGallery w:val="Page Numbers (Bottom of Page)"/>
        <w:docPartUnique/>
      </w:docPartObj>
    </w:sdtPr>
    <w:sdtContent>
      <w:p w:rsidR="00A60B60" w:rsidRDefault="00A60B60">
        <w:pPr>
          <w:pStyle w:val="af1"/>
          <w:jc w:val="right"/>
        </w:pPr>
        <w:fldSimple w:instr=" PAGE   \* MERGEFORMAT ">
          <w:r w:rsidR="009A15D3">
            <w:rPr>
              <w:noProof/>
            </w:rPr>
            <w:t>4</w:t>
          </w:r>
        </w:fldSimple>
      </w:p>
    </w:sdtContent>
  </w:sdt>
  <w:p w:rsidR="00A60B60" w:rsidRPr="00D753BB" w:rsidRDefault="00A60B60" w:rsidP="008E3366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B60" w:rsidRPr="00D753BB" w:rsidRDefault="00A60B60" w:rsidP="00D753BB">
    <w:r w:rsidRPr="00D753BB">
      <w:fldChar w:fldCharType="begin"/>
    </w:r>
    <w:r w:rsidRPr="00D753BB">
      <w:instrText xml:space="preserve">PAGE  </w:instrText>
    </w:r>
    <w:r w:rsidRPr="00D753BB">
      <w:fldChar w:fldCharType="end"/>
    </w:r>
  </w:p>
  <w:p w:rsidR="00A60B60" w:rsidRPr="00D753BB" w:rsidRDefault="00A60B60" w:rsidP="00D753BB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B60" w:rsidRDefault="00A60B60">
    <w:pPr>
      <w:pStyle w:val="af1"/>
      <w:jc w:val="right"/>
    </w:pPr>
    <w:fldSimple w:instr=" PAGE   \* MERGEFORMAT ">
      <w:r w:rsidR="009A15D3">
        <w:rPr>
          <w:noProof/>
        </w:rPr>
        <w:t>20</w:t>
      </w:r>
    </w:fldSimple>
  </w:p>
  <w:p w:rsidR="00A60B60" w:rsidRPr="00D753BB" w:rsidRDefault="00A60B60" w:rsidP="00D753B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6D61" w:rsidRDefault="004A6D61" w:rsidP="00E674E3">
      <w:r>
        <w:separator/>
      </w:r>
    </w:p>
  </w:footnote>
  <w:footnote w:type="continuationSeparator" w:id="1">
    <w:p w:rsidR="004A6D61" w:rsidRDefault="004A6D61" w:rsidP="00E674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B60" w:rsidRPr="00D753BB" w:rsidRDefault="00A60B60" w:rsidP="008E3366">
    <w:r w:rsidRPr="00D753BB">
      <w:fldChar w:fldCharType="begin"/>
    </w:r>
    <w:r w:rsidRPr="00D753BB">
      <w:instrText xml:space="preserve">PAGE  </w:instrText>
    </w:r>
    <w:r w:rsidRPr="00D753BB">
      <w:fldChar w:fldCharType="end"/>
    </w:r>
  </w:p>
  <w:p w:rsidR="00A60B60" w:rsidRPr="00D753BB" w:rsidRDefault="00A60B60" w:rsidP="008E3366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B60" w:rsidRPr="00D753BB" w:rsidRDefault="00A60B60" w:rsidP="00D753BB">
    <w:r w:rsidRPr="00D753BB">
      <w:fldChar w:fldCharType="begin"/>
    </w:r>
    <w:r w:rsidRPr="00D753BB">
      <w:instrText xml:space="preserve">PAGE  </w:instrText>
    </w:r>
    <w:r w:rsidRPr="00D753BB">
      <w:fldChar w:fldCharType="end"/>
    </w:r>
  </w:p>
  <w:p w:rsidR="00A60B60" w:rsidRPr="00D753BB" w:rsidRDefault="00A60B60" w:rsidP="00D753B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33E8"/>
    <w:multiLevelType w:val="multilevel"/>
    <w:tmpl w:val="0ECC28C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>
    <w:nsid w:val="00A600E9"/>
    <w:multiLevelType w:val="hybridMultilevel"/>
    <w:tmpl w:val="E49CD4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3D0C13"/>
    <w:multiLevelType w:val="hybridMultilevel"/>
    <w:tmpl w:val="A67ED314"/>
    <w:lvl w:ilvl="0" w:tplc="7B1AF2C8">
      <w:numFmt w:val="bullet"/>
      <w:lvlText w:val=""/>
      <w:lvlJc w:val="left"/>
      <w:pPr>
        <w:ind w:left="1969" w:hanging="12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05525AA8"/>
    <w:multiLevelType w:val="hybridMultilevel"/>
    <w:tmpl w:val="3EB4E01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065F21A7"/>
    <w:multiLevelType w:val="hybridMultilevel"/>
    <w:tmpl w:val="684490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115E50"/>
    <w:multiLevelType w:val="hybridMultilevel"/>
    <w:tmpl w:val="E88033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C471F1B"/>
    <w:multiLevelType w:val="hybridMultilevel"/>
    <w:tmpl w:val="17D804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5581018"/>
    <w:multiLevelType w:val="hybridMultilevel"/>
    <w:tmpl w:val="24AC38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66140CE"/>
    <w:multiLevelType w:val="hybridMultilevel"/>
    <w:tmpl w:val="DEE0E8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7D45808"/>
    <w:multiLevelType w:val="singleLevel"/>
    <w:tmpl w:val="E95E817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183139F8"/>
    <w:multiLevelType w:val="hybridMultilevel"/>
    <w:tmpl w:val="5CC0B28E"/>
    <w:lvl w:ilvl="0" w:tplc="799A8AFC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1CFA69A3"/>
    <w:multiLevelType w:val="hybridMultilevel"/>
    <w:tmpl w:val="BED22B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E7C297F"/>
    <w:multiLevelType w:val="hybridMultilevel"/>
    <w:tmpl w:val="5CAA4A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1EBD7DB1"/>
    <w:multiLevelType w:val="multilevel"/>
    <w:tmpl w:val="C6DC964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4">
    <w:nsid w:val="206B5919"/>
    <w:multiLevelType w:val="multilevel"/>
    <w:tmpl w:val="B6CA14D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>
    <w:nsid w:val="2BD13EF9"/>
    <w:multiLevelType w:val="multilevel"/>
    <w:tmpl w:val="32D81A7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92" w:hanging="2160"/>
      </w:pPr>
      <w:rPr>
        <w:rFonts w:hint="default"/>
      </w:rPr>
    </w:lvl>
  </w:abstractNum>
  <w:abstractNum w:abstractNumId="16">
    <w:nsid w:val="2F883685"/>
    <w:multiLevelType w:val="hybridMultilevel"/>
    <w:tmpl w:val="2A4E3BDA"/>
    <w:lvl w:ilvl="0" w:tplc="36A4B39E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2D013C3"/>
    <w:multiLevelType w:val="hybridMultilevel"/>
    <w:tmpl w:val="B5A87D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3B85DA6"/>
    <w:multiLevelType w:val="hybridMultilevel"/>
    <w:tmpl w:val="D606524C"/>
    <w:lvl w:ilvl="0" w:tplc="04190001">
      <w:start w:val="1"/>
      <w:numFmt w:val="bullet"/>
      <w:lvlText w:val=""/>
      <w:lvlJc w:val="left"/>
      <w:pPr>
        <w:ind w:left="2678" w:hanging="12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78D5ED3"/>
    <w:multiLevelType w:val="hybridMultilevel"/>
    <w:tmpl w:val="6EF6510E"/>
    <w:lvl w:ilvl="0" w:tplc="4C48EB4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3BA328CB"/>
    <w:multiLevelType w:val="hybridMultilevel"/>
    <w:tmpl w:val="5DF864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E5327DA"/>
    <w:multiLevelType w:val="hybridMultilevel"/>
    <w:tmpl w:val="30B4BE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F8229E1"/>
    <w:multiLevelType w:val="multilevel"/>
    <w:tmpl w:val="A3683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0CD4530"/>
    <w:multiLevelType w:val="hybridMultilevel"/>
    <w:tmpl w:val="F78C81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2BC581B"/>
    <w:multiLevelType w:val="hybridMultilevel"/>
    <w:tmpl w:val="BC8CDB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6A03037"/>
    <w:multiLevelType w:val="hybridMultilevel"/>
    <w:tmpl w:val="7C74D3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6459BB"/>
    <w:multiLevelType w:val="hybridMultilevel"/>
    <w:tmpl w:val="62140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C27713"/>
    <w:multiLevelType w:val="hybridMultilevel"/>
    <w:tmpl w:val="B12453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48D37CBE"/>
    <w:multiLevelType w:val="hybridMultilevel"/>
    <w:tmpl w:val="CB646088"/>
    <w:lvl w:ilvl="0" w:tplc="887A40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98952F8"/>
    <w:multiLevelType w:val="hybridMultilevel"/>
    <w:tmpl w:val="840418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4F2C019E"/>
    <w:multiLevelType w:val="hybridMultilevel"/>
    <w:tmpl w:val="984407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0690622"/>
    <w:multiLevelType w:val="hybridMultilevel"/>
    <w:tmpl w:val="D77AF0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15154DC"/>
    <w:multiLevelType w:val="hybridMultilevel"/>
    <w:tmpl w:val="23C6E302"/>
    <w:lvl w:ilvl="0" w:tplc="1F5434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393081D"/>
    <w:multiLevelType w:val="hybridMultilevel"/>
    <w:tmpl w:val="02DC0C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552413FE"/>
    <w:multiLevelType w:val="hybridMultilevel"/>
    <w:tmpl w:val="4680F2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5A2019B"/>
    <w:multiLevelType w:val="hybridMultilevel"/>
    <w:tmpl w:val="B172D892"/>
    <w:lvl w:ilvl="0" w:tplc="7B1AF2C8">
      <w:numFmt w:val="bullet"/>
      <w:lvlText w:val=""/>
      <w:lvlJc w:val="left"/>
      <w:pPr>
        <w:ind w:left="2678" w:hanging="12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5B9A5A91"/>
    <w:multiLevelType w:val="hybridMultilevel"/>
    <w:tmpl w:val="51D853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5D1117B6"/>
    <w:multiLevelType w:val="hybridMultilevel"/>
    <w:tmpl w:val="C5C486FC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8">
    <w:nsid w:val="5E74625E"/>
    <w:multiLevelType w:val="hybridMultilevel"/>
    <w:tmpl w:val="DA6625E0"/>
    <w:lvl w:ilvl="0" w:tplc="FBB02760">
      <w:start w:val="1"/>
      <w:numFmt w:val="decimal"/>
      <w:lvlText w:val="%1."/>
      <w:lvlJc w:val="left"/>
      <w:pPr>
        <w:ind w:left="2044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634A6B9E"/>
    <w:multiLevelType w:val="hybridMultilevel"/>
    <w:tmpl w:val="B888BD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69564637"/>
    <w:multiLevelType w:val="hybridMultilevel"/>
    <w:tmpl w:val="14B004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6AE35A3D"/>
    <w:multiLevelType w:val="hybridMultilevel"/>
    <w:tmpl w:val="6666CC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27F3E98"/>
    <w:multiLevelType w:val="hybridMultilevel"/>
    <w:tmpl w:val="0AFA8B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75C7268A"/>
    <w:multiLevelType w:val="multilevel"/>
    <w:tmpl w:val="54DC0D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4">
    <w:nsid w:val="7E1F32EC"/>
    <w:multiLevelType w:val="multilevel"/>
    <w:tmpl w:val="6FC68EEE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45">
    <w:nsid w:val="7F413F8D"/>
    <w:multiLevelType w:val="hybridMultilevel"/>
    <w:tmpl w:val="A8A69D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7"/>
  </w:num>
  <w:num w:numId="3">
    <w:abstractNumId w:val="25"/>
  </w:num>
  <w:num w:numId="4">
    <w:abstractNumId w:val="1"/>
  </w:num>
  <w:num w:numId="5">
    <w:abstractNumId w:val="3"/>
  </w:num>
  <w:num w:numId="6">
    <w:abstractNumId w:val="9"/>
  </w:num>
  <w:num w:numId="7">
    <w:abstractNumId w:val="10"/>
  </w:num>
  <w:num w:numId="8">
    <w:abstractNumId w:val="38"/>
  </w:num>
  <w:num w:numId="9">
    <w:abstractNumId w:val="7"/>
  </w:num>
  <w:num w:numId="10">
    <w:abstractNumId w:val="40"/>
  </w:num>
  <w:num w:numId="11">
    <w:abstractNumId w:val="19"/>
  </w:num>
  <w:num w:numId="12">
    <w:abstractNumId w:val="17"/>
  </w:num>
  <w:num w:numId="13">
    <w:abstractNumId w:val="14"/>
  </w:num>
  <w:num w:numId="14">
    <w:abstractNumId w:val="28"/>
  </w:num>
  <w:num w:numId="15">
    <w:abstractNumId w:val="45"/>
  </w:num>
  <w:num w:numId="16">
    <w:abstractNumId w:val="41"/>
  </w:num>
  <w:num w:numId="17">
    <w:abstractNumId w:val="29"/>
  </w:num>
  <w:num w:numId="18">
    <w:abstractNumId w:val="5"/>
  </w:num>
  <w:num w:numId="19">
    <w:abstractNumId w:val="6"/>
  </w:num>
  <w:num w:numId="20">
    <w:abstractNumId w:val="34"/>
  </w:num>
  <w:num w:numId="21">
    <w:abstractNumId w:val="23"/>
  </w:num>
  <w:num w:numId="22">
    <w:abstractNumId w:val="8"/>
  </w:num>
  <w:num w:numId="23">
    <w:abstractNumId w:val="42"/>
  </w:num>
  <w:num w:numId="24">
    <w:abstractNumId w:val="11"/>
  </w:num>
  <w:num w:numId="25">
    <w:abstractNumId w:val="33"/>
  </w:num>
  <w:num w:numId="26">
    <w:abstractNumId w:val="21"/>
  </w:num>
  <w:num w:numId="27">
    <w:abstractNumId w:val="31"/>
  </w:num>
  <w:num w:numId="28">
    <w:abstractNumId w:val="39"/>
  </w:num>
  <w:num w:numId="29">
    <w:abstractNumId w:val="12"/>
  </w:num>
  <w:num w:numId="30">
    <w:abstractNumId w:val="27"/>
  </w:num>
  <w:num w:numId="31">
    <w:abstractNumId w:val="4"/>
  </w:num>
  <w:num w:numId="32">
    <w:abstractNumId w:val="30"/>
  </w:num>
  <w:num w:numId="33">
    <w:abstractNumId w:val="24"/>
  </w:num>
  <w:num w:numId="34">
    <w:abstractNumId w:val="2"/>
  </w:num>
  <w:num w:numId="35">
    <w:abstractNumId w:val="35"/>
  </w:num>
  <w:num w:numId="36">
    <w:abstractNumId w:val="18"/>
  </w:num>
  <w:num w:numId="37">
    <w:abstractNumId w:val="36"/>
  </w:num>
  <w:num w:numId="38">
    <w:abstractNumId w:val="20"/>
  </w:num>
  <w:num w:numId="39">
    <w:abstractNumId w:val="43"/>
  </w:num>
  <w:num w:numId="40">
    <w:abstractNumId w:val="0"/>
  </w:num>
  <w:num w:numId="41">
    <w:abstractNumId w:val="13"/>
  </w:num>
  <w:num w:numId="42">
    <w:abstractNumId w:val="44"/>
  </w:num>
  <w:num w:numId="43">
    <w:abstractNumId w:val="26"/>
  </w:num>
  <w:num w:numId="44">
    <w:abstractNumId w:val="32"/>
  </w:num>
  <w:num w:numId="45">
    <w:abstractNumId w:val="15"/>
  </w:num>
  <w:num w:numId="4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53D9"/>
    <w:rsid w:val="00010DFE"/>
    <w:rsid w:val="00010E89"/>
    <w:rsid w:val="000128F2"/>
    <w:rsid w:val="000131B6"/>
    <w:rsid w:val="0001461A"/>
    <w:rsid w:val="00016F67"/>
    <w:rsid w:val="00021248"/>
    <w:rsid w:val="00026EDA"/>
    <w:rsid w:val="00027528"/>
    <w:rsid w:val="00036316"/>
    <w:rsid w:val="000447BC"/>
    <w:rsid w:val="0006776A"/>
    <w:rsid w:val="000714FA"/>
    <w:rsid w:val="00071710"/>
    <w:rsid w:val="00072341"/>
    <w:rsid w:val="00074B2B"/>
    <w:rsid w:val="00091FA3"/>
    <w:rsid w:val="000A1C16"/>
    <w:rsid w:val="000A2054"/>
    <w:rsid w:val="000A3BFF"/>
    <w:rsid w:val="000A747A"/>
    <w:rsid w:val="000B108B"/>
    <w:rsid w:val="000B57D1"/>
    <w:rsid w:val="000C2DCC"/>
    <w:rsid w:val="000C5320"/>
    <w:rsid w:val="000D7A49"/>
    <w:rsid w:val="000F3929"/>
    <w:rsid w:val="000F6E4D"/>
    <w:rsid w:val="000F780A"/>
    <w:rsid w:val="00106482"/>
    <w:rsid w:val="001072E8"/>
    <w:rsid w:val="00111B75"/>
    <w:rsid w:val="00115E10"/>
    <w:rsid w:val="00124661"/>
    <w:rsid w:val="00127491"/>
    <w:rsid w:val="001279E7"/>
    <w:rsid w:val="00133FF5"/>
    <w:rsid w:val="0013655E"/>
    <w:rsid w:val="00156914"/>
    <w:rsid w:val="00160E90"/>
    <w:rsid w:val="0016437D"/>
    <w:rsid w:val="00167549"/>
    <w:rsid w:val="00171926"/>
    <w:rsid w:val="001755D7"/>
    <w:rsid w:val="00177DE4"/>
    <w:rsid w:val="001824CC"/>
    <w:rsid w:val="00183E12"/>
    <w:rsid w:val="0019115A"/>
    <w:rsid w:val="00194E39"/>
    <w:rsid w:val="00196C7A"/>
    <w:rsid w:val="001B12E7"/>
    <w:rsid w:val="001B262A"/>
    <w:rsid w:val="001B3055"/>
    <w:rsid w:val="001C2855"/>
    <w:rsid w:val="001D06E9"/>
    <w:rsid w:val="001D10F3"/>
    <w:rsid w:val="001D11AC"/>
    <w:rsid w:val="001D4A18"/>
    <w:rsid w:val="001D5317"/>
    <w:rsid w:val="001E5C99"/>
    <w:rsid w:val="001E652A"/>
    <w:rsid w:val="001E6AE3"/>
    <w:rsid w:val="001F1FC6"/>
    <w:rsid w:val="00204D65"/>
    <w:rsid w:val="002104E3"/>
    <w:rsid w:val="00211BC4"/>
    <w:rsid w:val="0021431D"/>
    <w:rsid w:val="002145CB"/>
    <w:rsid w:val="00216DD2"/>
    <w:rsid w:val="00217B48"/>
    <w:rsid w:val="00217FDF"/>
    <w:rsid w:val="002216B8"/>
    <w:rsid w:val="00223EF1"/>
    <w:rsid w:val="002257DB"/>
    <w:rsid w:val="00232FD1"/>
    <w:rsid w:val="00235D73"/>
    <w:rsid w:val="002419F2"/>
    <w:rsid w:val="00255402"/>
    <w:rsid w:val="00257E07"/>
    <w:rsid w:val="0026095E"/>
    <w:rsid w:val="00262272"/>
    <w:rsid w:val="002624EA"/>
    <w:rsid w:val="0026743E"/>
    <w:rsid w:val="00271C7D"/>
    <w:rsid w:val="002742BC"/>
    <w:rsid w:val="00277263"/>
    <w:rsid w:val="00277B26"/>
    <w:rsid w:val="002824BB"/>
    <w:rsid w:val="00287B3E"/>
    <w:rsid w:val="00294BE1"/>
    <w:rsid w:val="002A0FAA"/>
    <w:rsid w:val="002A26F4"/>
    <w:rsid w:val="002A551A"/>
    <w:rsid w:val="002A6CAD"/>
    <w:rsid w:val="002B3564"/>
    <w:rsid w:val="002C59BC"/>
    <w:rsid w:val="002D3E8C"/>
    <w:rsid w:val="002D4764"/>
    <w:rsid w:val="002D49DF"/>
    <w:rsid w:val="002D7A53"/>
    <w:rsid w:val="002E210E"/>
    <w:rsid w:val="002E3A74"/>
    <w:rsid w:val="002E3A95"/>
    <w:rsid w:val="002E59BC"/>
    <w:rsid w:val="002E6B18"/>
    <w:rsid w:val="002F43FE"/>
    <w:rsid w:val="002F6F46"/>
    <w:rsid w:val="002F7259"/>
    <w:rsid w:val="002F7545"/>
    <w:rsid w:val="002F7951"/>
    <w:rsid w:val="00302277"/>
    <w:rsid w:val="00315664"/>
    <w:rsid w:val="003245D1"/>
    <w:rsid w:val="00330C15"/>
    <w:rsid w:val="0033102A"/>
    <w:rsid w:val="00331D9A"/>
    <w:rsid w:val="00332363"/>
    <w:rsid w:val="003353BE"/>
    <w:rsid w:val="003475F3"/>
    <w:rsid w:val="00365A87"/>
    <w:rsid w:val="00365C53"/>
    <w:rsid w:val="00366099"/>
    <w:rsid w:val="00366235"/>
    <w:rsid w:val="00384D0F"/>
    <w:rsid w:val="00386C32"/>
    <w:rsid w:val="003954B6"/>
    <w:rsid w:val="0039652A"/>
    <w:rsid w:val="003A12F2"/>
    <w:rsid w:val="003A1A44"/>
    <w:rsid w:val="003A3731"/>
    <w:rsid w:val="003B0477"/>
    <w:rsid w:val="003B250F"/>
    <w:rsid w:val="003B341E"/>
    <w:rsid w:val="003B4042"/>
    <w:rsid w:val="003C2B3E"/>
    <w:rsid w:val="003C527B"/>
    <w:rsid w:val="003C5306"/>
    <w:rsid w:val="003C7478"/>
    <w:rsid w:val="003C7659"/>
    <w:rsid w:val="003D3369"/>
    <w:rsid w:val="003F50DF"/>
    <w:rsid w:val="003F7283"/>
    <w:rsid w:val="004003D7"/>
    <w:rsid w:val="0040040F"/>
    <w:rsid w:val="0040241E"/>
    <w:rsid w:val="004031BF"/>
    <w:rsid w:val="004038E2"/>
    <w:rsid w:val="004131C3"/>
    <w:rsid w:val="0041531F"/>
    <w:rsid w:val="0041601A"/>
    <w:rsid w:val="00416264"/>
    <w:rsid w:val="00416453"/>
    <w:rsid w:val="00424B60"/>
    <w:rsid w:val="00425E1F"/>
    <w:rsid w:val="004266B9"/>
    <w:rsid w:val="00432977"/>
    <w:rsid w:val="00447207"/>
    <w:rsid w:val="004476EE"/>
    <w:rsid w:val="00450C47"/>
    <w:rsid w:val="004512EB"/>
    <w:rsid w:val="00451BD0"/>
    <w:rsid w:val="004524D4"/>
    <w:rsid w:val="004572C2"/>
    <w:rsid w:val="004640FF"/>
    <w:rsid w:val="004647EF"/>
    <w:rsid w:val="00470C8C"/>
    <w:rsid w:val="00471209"/>
    <w:rsid w:val="00474E58"/>
    <w:rsid w:val="00477550"/>
    <w:rsid w:val="00477ED5"/>
    <w:rsid w:val="00482595"/>
    <w:rsid w:val="004836A3"/>
    <w:rsid w:val="00495A81"/>
    <w:rsid w:val="004978B7"/>
    <w:rsid w:val="004A4E15"/>
    <w:rsid w:val="004A6D61"/>
    <w:rsid w:val="004C1C05"/>
    <w:rsid w:val="004C41C5"/>
    <w:rsid w:val="004C48FF"/>
    <w:rsid w:val="004C7188"/>
    <w:rsid w:val="004E2AE5"/>
    <w:rsid w:val="004E73FB"/>
    <w:rsid w:val="004F2B67"/>
    <w:rsid w:val="004F389B"/>
    <w:rsid w:val="0050021D"/>
    <w:rsid w:val="00503182"/>
    <w:rsid w:val="00505097"/>
    <w:rsid w:val="005057ED"/>
    <w:rsid w:val="005133F0"/>
    <w:rsid w:val="00514067"/>
    <w:rsid w:val="00515DD1"/>
    <w:rsid w:val="00516361"/>
    <w:rsid w:val="00516C21"/>
    <w:rsid w:val="005171AE"/>
    <w:rsid w:val="00517A95"/>
    <w:rsid w:val="005241D1"/>
    <w:rsid w:val="00527D1F"/>
    <w:rsid w:val="00530135"/>
    <w:rsid w:val="00540187"/>
    <w:rsid w:val="00540B9D"/>
    <w:rsid w:val="005466F6"/>
    <w:rsid w:val="00546932"/>
    <w:rsid w:val="00546E6E"/>
    <w:rsid w:val="005474BF"/>
    <w:rsid w:val="0055456E"/>
    <w:rsid w:val="0056413E"/>
    <w:rsid w:val="00567424"/>
    <w:rsid w:val="00584AB6"/>
    <w:rsid w:val="00594937"/>
    <w:rsid w:val="005972E8"/>
    <w:rsid w:val="005A3AA0"/>
    <w:rsid w:val="005A3BBA"/>
    <w:rsid w:val="005A4FA0"/>
    <w:rsid w:val="005A63BC"/>
    <w:rsid w:val="005A63FF"/>
    <w:rsid w:val="005A6C54"/>
    <w:rsid w:val="005A74A2"/>
    <w:rsid w:val="005B063F"/>
    <w:rsid w:val="005B1692"/>
    <w:rsid w:val="005B296E"/>
    <w:rsid w:val="005B3ED8"/>
    <w:rsid w:val="005B469A"/>
    <w:rsid w:val="005B4AC0"/>
    <w:rsid w:val="005B4B32"/>
    <w:rsid w:val="005C2346"/>
    <w:rsid w:val="005C5A01"/>
    <w:rsid w:val="005C70B3"/>
    <w:rsid w:val="005D192C"/>
    <w:rsid w:val="005D20CC"/>
    <w:rsid w:val="005D21F5"/>
    <w:rsid w:val="005D2EEC"/>
    <w:rsid w:val="005D6954"/>
    <w:rsid w:val="005E1014"/>
    <w:rsid w:val="005E5709"/>
    <w:rsid w:val="005F2285"/>
    <w:rsid w:val="005F39D9"/>
    <w:rsid w:val="005F670B"/>
    <w:rsid w:val="00604726"/>
    <w:rsid w:val="00610C8F"/>
    <w:rsid w:val="00611A8F"/>
    <w:rsid w:val="00613FF8"/>
    <w:rsid w:val="006146F7"/>
    <w:rsid w:val="00624E35"/>
    <w:rsid w:val="006255E8"/>
    <w:rsid w:val="00630CC6"/>
    <w:rsid w:val="00634507"/>
    <w:rsid w:val="00640263"/>
    <w:rsid w:val="00641090"/>
    <w:rsid w:val="00647DFC"/>
    <w:rsid w:val="00650F66"/>
    <w:rsid w:val="00654A2F"/>
    <w:rsid w:val="006563AC"/>
    <w:rsid w:val="00660E67"/>
    <w:rsid w:val="006619F6"/>
    <w:rsid w:val="0066646F"/>
    <w:rsid w:val="00672438"/>
    <w:rsid w:val="0068344D"/>
    <w:rsid w:val="00687E94"/>
    <w:rsid w:val="00692BEC"/>
    <w:rsid w:val="00697B7F"/>
    <w:rsid w:val="006A1865"/>
    <w:rsid w:val="006A6C6B"/>
    <w:rsid w:val="006A7F79"/>
    <w:rsid w:val="006B1AD0"/>
    <w:rsid w:val="006B1FB1"/>
    <w:rsid w:val="006B206D"/>
    <w:rsid w:val="006B2AD9"/>
    <w:rsid w:val="006B65AB"/>
    <w:rsid w:val="006B7A16"/>
    <w:rsid w:val="006C0B13"/>
    <w:rsid w:val="006D25ED"/>
    <w:rsid w:val="006D2DA6"/>
    <w:rsid w:val="006D6444"/>
    <w:rsid w:val="006E2751"/>
    <w:rsid w:val="006E499E"/>
    <w:rsid w:val="006E4DBE"/>
    <w:rsid w:val="006E758E"/>
    <w:rsid w:val="006E7933"/>
    <w:rsid w:val="006E7DB1"/>
    <w:rsid w:val="006F0B7F"/>
    <w:rsid w:val="006F46A8"/>
    <w:rsid w:val="0071134E"/>
    <w:rsid w:val="007240E0"/>
    <w:rsid w:val="00725B26"/>
    <w:rsid w:val="00730282"/>
    <w:rsid w:val="0073082B"/>
    <w:rsid w:val="00730B28"/>
    <w:rsid w:val="00731BCA"/>
    <w:rsid w:val="00737731"/>
    <w:rsid w:val="00742037"/>
    <w:rsid w:val="00750E18"/>
    <w:rsid w:val="00751760"/>
    <w:rsid w:val="0075222B"/>
    <w:rsid w:val="0075320B"/>
    <w:rsid w:val="00755DE1"/>
    <w:rsid w:val="00757605"/>
    <w:rsid w:val="007650D7"/>
    <w:rsid w:val="00766FB9"/>
    <w:rsid w:val="00772C18"/>
    <w:rsid w:val="00775051"/>
    <w:rsid w:val="00775BCE"/>
    <w:rsid w:val="0078055B"/>
    <w:rsid w:val="0078302B"/>
    <w:rsid w:val="007A2A40"/>
    <w:rsid w:val="007A59A0"/>
    <w:rsid w:val="007A769A"/>
    <w:rsid w:val="007B2B13"/>
    <w:rsid w:val="007B7B92"/>
    <w:rsid w:val="007C7EBB"/>
    <w:rsid w:val="007D2BD4"/>
    <w:rsid w:val="007E2E0B"/>
    <w:rsid w:val="007E4A6D"/>
    <w:rsid w:val="007F1600"/>
    <w:rsid w:val="007F1ABB"/>
    <w:rsid w:val="007F2054"/>
    <w:rsid w:val="007F6DAB"/>
    <w:rsid w:val="007F7D83"/>
    <w:rsid w:val="00806DC0"/>
    <w:rsid w:val="008073B7"/>
    <w:rsid w:val="0080772D"/>
    <w:rsid w:val="00814248"/>
    <w:rsid w:val="008221BE"/>
    <w:rsid w:val="00822CE0"/>
    <w:rsid w:val="00825387"/>
    <w:rsid w:val="008275FC"/>
    <w:rsid w:val="0083228B"/>
    <w:rsid w:val="00834A90"/>
    <w:rsid w:val="00836DA1"/>
    <w:rsid w:val="00863A22"/>
    <w:rsid w:val="00863F43"/>
    <w:rsid w:val="008660E6"/>
    <w:rsid w:val="00880376"/>
    <w:rsid w:val="00880414"/>
    <w:rsid w:val="00885FB0"/>
    <w:rsid w:val="00887B8D"/>
    <w:rsid w:val="0089031E"/>
    <w:rsid w:val="0089057C"/>
    <w:rsid w:val="00890C63"/>
    <w:rsid w:val="00896EF8"/>
    <w:rsid w:val="008A314B"/>
    <w:rsid w:val="008A5ECB"/>
    <w:rsid w:val="008B0C75"/>
    <w:rsid w:val="008B4C24"/>
    <w:rsid w:val="008B6DC9"/>
    <w:rsid w:val="008C505B"/>
    <w:rsid w:val="008C6E86"/>
    <w:rsid w:val="008C7003"/>
    <w:rsid w:val="008C77E1"/>
    <w:rsid w:val="008D05AD"/>
    <w:rsid w:val="008D1064"/>
    <w:rsid w:val="008D6562"/>
    <w:rsid w:val="008D7C75"/>
    <w:rsid w:val="008E0380"/>
    <w:rsid w:val="008E3366"/>
    <w:rsid w:val="008E6AF8"/>
    <w:rsid w:val="008F097B"/>
    <w:rsid w:val="008F1795"/>
    <w:rsid w:val="008F3C18"/>
    <w:rsid w:val="008F7F3F"/>
    <w:rsid w:val="009008CB"/>
    <w:rsid w:val="0091362F"/>
    <w:rsid w:val="00915E03"/>
    <w:rsid w:val="009200C1"/>
    <w:rsid w:val="00920C2C"/>
    <w:rsid w:val="00922A9C"/>
    <w:rsid w:val="009238FD"/>
    <w:rsid w:val="009262D8"/>
    <w:rsid w:val="00935885"/>
    <w:rsid w:val="00941408"/>
    <w:rsid w:val="0095129F"/>
    <w:rsid w:val="009628F1"/>
    <w:rsid w:val="00965188"/>
    <w:rsid w:val="009678D6"/>
    <w:rsid w:val="0097120A"/>
    <w:rsid w:val="009744B5"/>
    <w:rsid w:val="009746D3"/>
    <w:rsid w:val="009769B2"/>
    <w:rsid w:val="00983527"/>
    <w:rsid w:val="0099467A"/>
    <w:rsid w:val="009A0516"/>
    <w:rsid w:val="009A0E58"/>
    <w:rsid w:val="009A15D3"/>
    <w:rsid w:val="009A3757"/>
    <w:rsid w:val="009A48FD"/>
    <w:rsid w:val="009C0BD5"/>
    <w:rsid w:val="009C4835"/>
    <w:rsid w:val="009C7940"/>
    <w:rsid w:val="009D2B4C"/>
    <w:rsid w:val="009D3DB0"/>
    <w:rsid w:val="009D44F9"/>
    <w:rsid w:val="009D48F8"/>
    <w:rsid w:val="009D5039"/>
    <w:rsid w:val="009D7326"/>
    <w:rsid w:val="009D782F"/>
    <w:rsid w:val="009E1ADD"/>
    <w:rsid w:val="009E1DE9"/>
    <w:rsid w:val="009E2361"/>
    <w:rsid w:val="009E2D22"/>
    <w:rsid w:val="009E6443"/>
    <w:rsid w:val="009F0540"/>
    <w:rsid w:val="009F0EA7"/>
    <w:rsid w:val="009F243A"/>
    <w:rsid w:val="00A06DC3"/>
    <w:rsid w:val="00A10D25"/>
    <w:rsid w:val="00A158D3"/>
    <w:rsid w:val="00A16711"/>
    <w:rsid w:val="00A30180"/>
    <w:rsid w:val="00A42B94"/>
    <w:rsid w:val="00A46CBA"/>
    <w:rsid w:val="00A5664F"/>
    <w:rsid w:val="00A60B60"/>
    <w:rsid w:val="00A65EDD"/>
    <w:rsid w:val="00A7026A"/>
    <w:rsid w:val="00A70F13"/>
    <w:rsid w:val="00A74237"/>
    <w:rsid w:val="00A74430"/>
    <w:rsid w:val="00A74C3F"/>
    <w:rsid w:val="00A74F7C"/>
    <w:rsid w:val="00A76DEF"/>
    <w:rsid w:val="00A8138F"/>
    <w:rsid w:val="00A8663E"/>
    <w:rsid w:val="00A871F9"/>
    <w:rsid w:val="00A87C18"/>
    <w:rsid w:val="00A9496F"/>
    <w:rsid w:val="00A94C76"/>
    <w:rsid w:val="00A95292"/>
    <w:rsid w:val="00A959B1"/>
    <w:rsid w:val="00A96C9A"/>
    <w:rsid w:val="00AA447B"/>
    <w:rsid w:val="00AA4967"/>
    <w:rsid w:val="00AA5B6D"/>
    <w:rsid w:val="00AB05CC"/>
    <w:rsid w:val="00AB1105"/>
    <w:rsid w:val="00AB5A3B"/>
    <w:rsid w:val="00AC0A85"/>
    <w:rsid w:val="00AC63A3"/>
    <w:rsid w:val="00AD050B"/>
    <w:rsid w:val="00AD4AA9"/>
    <w:rsid w:val="00AD4CC9"/>
    <w:rsid w:val="00AE18B8"/>
    <w:rsid w:val="00AE25DC"/>
    <w:rsid w:val="00AE3857"/>
    <w:rsid w:val="00AE4C1C"/>
    <w:rsid w:val="00AE5CEE"/>
    <w:rsid w:val="00AF288C"/>
    <w:rsid w:val="00AF3534"/>
    <w:rsid w:val="00AF7CA2"/>
    <w:rsid w:val="00B00839"/>
    <w:rsid w:val="00B03518"/>
    <w:rsid w:val="00B035F6"/>
    <w:rsid w:val="00B04086"/>
    <w:rsid w:val="00B1172E"/>
    <w:rsid w:val="00B13924"/>
    <w:rsid w:val="00B145EE"/>
    <w:rsid w:val="00B161C9"/>
    <w:rsid w:val="00B218C6"/>
    <w:rsid w:val="00B27CDF"/>
    <w:rsid w:val="00B34835"/>
    <w:rsid w:val="00B35398"/>
    <w:rsid w:val="00B354A1"/>
    <w:rsid w:val="00B62AD3"/>
    <w:rsid w:val="00B854E2"/>
    <w:rsid w:val="00B9643A"/>
    <w:rsid w:val="00BA4F67"/>
    <w:rsid w:val="00BA53C7"/>
    <w:rsid w:val="00BA70C6"/>
    <w:rsid w:val="00BB35F0"/>
    <w:rsid w:val="00BB49A4"/>
    <w:rsid w:val="00BB7BE1"/>
    <w:rsid w:val="00BC5B20"/>
    <w:rsid w:val="00BC64ED"/>
    <w:rsid w:val="00BC658D"/>
    <w:rsid w:val="00BD2EC1"/>
    <w:rsid w:val="00BD346E"/>
    <w:rsid w:val="00BD7E14"/>
    <w:rsid w:val="00BF0CD8"/>
    <w:rsid w:val="00BF1C5E"/>
    <w:rsid w:val="00BF7655"/>
    <w:rsid w:val="00BF77CD"/>
    <w:rsid w:val="00C02410"/>
    <w:rsid w:val="00C05339"/>
    <w:rsid w:val="00C057EF"/>
    <w:rsid w:val="00C0597F"/>
    <w:rsid w:val="00C103A2"/>
    <w:rsid w:val="00C1070A"/>
    <w:rsid w:val="00C126E2"/>
    <w:rsid w:val="00C20031"/>
    <w:rsid w:val="00C20900"/>
    <w:rsid w:val="00C210F2"/>
    <w:rsid w:val="00C212F8"/>
    <w:rsid w:val="00C2792E"/>
    <w:rsid w:val="00C40A80"/>
    <w:rsid w:val="00C429EB"/>
    <w:rsid w:val="00C467C3"/>
    <w:rsid w:val="00C52802"/>
    <w:rsid w:val="00C65E0D"/>
    <w:rsid w:val="00C818F4"/>
    <w:rsid w:val="00C83739"/>
    <w:rsid w:val="00C85810"/>
    <w:rsid w:val="00C86527"/>
    <w:rsid w:val="00C94538"/>
    <w:rsid w:val="00C95164"/>
    <w:rsid w:val="00CA2B57"/>
    <w:rsid w:val="00CA53D2"/>
    <w:rsid w:val="00CA6E6A"/>
    <w:rsid w:val="00CB0796"/>
    <w:rsid w:val="00CB22F8"/>
    <w:rsid w:val="00CC36C3"/>
    <w:rsid w:val="00CC783E"/>
    <w:rsid w:val="00CD392F"/>
    <w:rsid w:val="00CD5388"/>
    <w:rsid w:val="00CE15D0"/>
    <w:rsid w:val="00CE2C90"/>
    <w:rsid w:val="00CE506E"/>
    <w:rsid w:val="00CE5AA6"/>
    <w:rsid w:val="00CE5F9A"/>
    <w:rsid w:val="00CE63EC"/>
    <w:rsid w:val="00CF58DC"/>
    <w:rsid w:val="00CF743D"/>
    <w:rsid w:val="00D01175"/>
    <w:rsid w:val="00D02BF0"/>
    <w:rsid w:val="00D05573"/>
    <w:rsid w:val="00D06EC4"/>
    <w:rsid w:val="00D11A0A"/>
    <w:rsid w:val="00D16DE0"/>
    <w:rsid w:val="00D23839"/>
    <w:rsid w:val="00D23DB6"/>
    <w:rsid w:val="00D30EF9"/>
    <w:rsid w:val="00D33D53"/>
    <w:rsid w:val="00D340F8"/>
    <w:rsid w:val="00D365A9"/>
    <w:rsid w:val="00D37681"/>
    <w:rsid w:val="00D41474"/>
    <w:rsid w:val="00D414F7"/>
    <w:rsid w:val="00D50642"/>
    <w:rsid w:val="00D5720B"/>
    <w:rsid w:val="00D626F3"/>
    <w:rsid w:val="00D753BB"/>
    <w:rsid w:val="00D753F1"/>
    <w:rsid w:val="00D80B06"/>
    <w:rsid w:val="00D85EC0"/>
    <w:rsid w:val="00DA0CEA"/>
    <w:rsid w:val="00DA295F"/>
    <w:rsid w:val="00DA3E5F"/>
    <w:rsid w:val="00DA4127"/>
    <w:rsid w:val="00DA4885"/>
    <w:rsid w:val="00DA57DF"/>
    <w:rsid w:val="00DB0BFD"/>
    <w:rsid w:val="00DB25DC"/>
    <w:rsid w:val="00DB2DAF"/>
    <w:rsid w:val="00DB4FCB"/>
    <w:rsid w:val="00DB6372"/>
    <w:rsid w:val="00DB6ACD"/>
    <w:rsid w:val="00DC076F"/>
    <w:rsid w:val="00DC1703"/>
    <w:rsid w:val="00DC25B6"/>
    <w:rsid w:val="00DC3298"/>
    <w:rsid w:val="00DC411C"/>
    <w:rsid w:val="00DC4BB6"/>
    <w:rsid w:val="00DC541B"/>
    <w:rsid w:val="00DC5766"/>
    <w:rsid w:val="00DC5A68"/>
    <w:rsid w:val="00DC5FC4"/>
    <w:rsid w:val="00DC696B"/>
    <w:rsid w:val="00DC6C4B"/>
    <w:rsid w:val="00DD1D44"/>
    <w:rsid w:val="00DE452B"/>
    <w:rsid w:val="00DE5845"/>
    <w:rsid w:val="00DE5A56"/>
    <w:rsid w:val="00DE6166"/>
    <w:rsid w:val="00DE6AF4"/>
    <w:rsid w:val="00DE6B4E"/>
    <w:rsid w:val="00DF60CA"/>
    <w:rsid w:val="00E021FF"/>
    <w:rsid w:val="00E110A9"/>
    <w:rsid w:val="00E11943"/>
    <w:rsid w:val="00E14BE8"/>
    <w:rsid w:val="00E1544B"/>
    <w:rsid w:val="00E15C45"/>
    <w:rsid w:val="00E2176F"/>
    <w:rsid w:val="00E26581"/>
    <w:rsid w:val="00E26F50"/>
    <w:rsid w:val="00E31A9A"/>
    <w:rsid w:val="00E32634"/>
    <w:rsid w:val="00E352FF"/>
    <w:rsid w:val="00E43798"/>
    <w:rsid w:val="00E45679"/>
    <w:rsid w:val="00E50DA3"/>
    <w:rsid w:val="00E55362"/>
    <w:rsid w:val="00E61484"/>
    <w:rsid w:val="00E665DA"/>
    <w:rsid w:val="00E6675E"/>
    <w:rsid w:val="00E674E3"/>
    <w:rsid w:val="00E7083B"/>
    <w:rsid w:val="00E76418"/>
    <w:rsid w:val="00E81709"/>
    <w:rsid w:val="00EA0F3B"/>
    <w:rsid w:val="00EA5084"/>
    <w:rsid w:val="00EA5D2A"/>
    <w:rsid w:val="00EB03F3"/>
    <w:rsid w:val="00EC7A85"/>
    <w:rsid w:val="00ED1114"/>
    <w:rsid w:val="00EE21A6"/>
    <w:rsid w:val="00EE6E36"/>
    <w:rsid w:val="00EE72DA"/>
    <w:rsid w:val="00F05F17"/>
    <w:rsid w:val="00F07682"/>
    <w:rsid w:val="00F07AF0"/>
    <w:rsid w:val="00F100DD"/>
    <w:rsid w:val="00F23E31"/>
    <w:rsid w:val="00F2753C"/>
    <w:rsid w:val="00F44E1D"/>
    <w:rsid w:val="00F45688"/>
    <w:rsid w:val="00F509F6"/>
    <w:rsid w:val="00F521D6"/>
    <w:rsid w:val="00F53999"/>
    <w:rsid w:val="00F63335"/>
    <w:rsid w:val="00F638CD"/>
    <w:rsid w:val="00F63AED"/>
    <w:rsid w:val="00F63F0D"/>
    <w:rsid w:val="00F64B72"/>
    <w:rsid w:val="00F75542"/>
    <w:rsid w:val="00F76449"/>
    <w:rsid w:val="00F83443"/>
    <w:rsid w:val="00F83F50"/>
    <w:rsid w:val="00F96184"/>
    <w:rsid w:val="00F97F0C"/>
    <w:rsid w:val="00FA34E6"/>
    <w:rsid w:val="00FA3D5A"/>
    <w:rsid w:val="00FA4BA2"/>
    <w:rsid w:val="00FB5C35"/>
    <w:rsid w:val="00FC4C06"/>
    <w:rsid w:val="00FD205E"/>
    <w:rsid w:val="00FD5588"/>
    <w:rsid w:val="00FD6327"/>
    <w:rsid w:val="00FE1230"/>
    <w:rsid w:val="00FE186C"/>
    <w:rsid w:val="00FE33AB"/>
    <w:rsid w:val="00FE53D9"/>
    <w:rsid w:val="00FE684C"/>
    <w:rsid w:val="00FE75F9"/>
    <w:rsid w:val="00FF00D6"/>
    <w:rsid w:val="00FF22FB"/>
    <w:rsid w:val="00FF320B"/>
    <w:rsid w:val="00FF4157"/>
    <w:rsid w:val="00FF4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D22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eastAsia="Times New Roman" w:cs="Arial"/>
      <w:szCs w:val="20"/>
      <w:lang w:eastAsia="ru-RU"/>
    </w:rPr>
  </w:style>
  <w:style w:type="paragraph" w:styleId="1">
    <w:name w:val="heading 1"/>
    <w:aliases w:val="Заголовок 1 Знак Знак,новая страница,Заголовок 1 Знак1 Знак1,Заголовок 1 Знак Знак Знак,Заголовок 1 Знак Знак Знак Знак Знак1,Заголовок 1 Знак Знак Знак Знак Знак Знак,Заголовок 1 Знак1 Знак Знак,но"/>
    <w:basedOn w:val="a"/>
    <w:next w:val="a"/>
    <w:link w:val="10"/>
    <w:uiPriority w:val="9"/>
    <w:qFormat/>
    <w:rsid w:val="00262272"/>
    <w:pPr>
      <w:keepNext/>
      <w:widowControl/>
      <w:autoSpaceDE/>
      <w:autoSpaceDN/>
      <w:adjustRightInd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262272"/>
    <w:pPr>
      <w:keepNext/>
      <w:widowControl/>
      <w:autoSpaceDE/>
      <w:autoSpaceDN/>
      <w:adjustRightInd/>
      <w:spacing w:before="240" w:after="60"/>
      <w:jc w:val="center"/>
      <w:outlineLvl w:val="1"/>
    </w:pPr>
    <w:rPr>
      <w:rFonts w:cs="Times New Roman"/>
      <w:b/>
      <w:bCs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08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0642"/>
    <w:pPr>
      <w:keepNext/>
      <w:keepLines/>
      <w:widowControl/>
      <w:autoSpaceDE/>
      <w:autoSpaceDN/>
      <w:adjustRightInd/>
      <w:spacing w:before="200" w:line="276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0642"/>
    <w:pPr>
      <w:keepNext/>
      <w:keepLines/>
      <w:widowControl/>
      <w:autoSpaceDE/>
      <w:autoSpaceDN/>
      <w:adjustRightInd/>
      <w:spacing w:before="200" w:line="276" w:lineRule="auto"/>
      <w:ind w:firstLine="0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0642"/>
    <w:pPr>
      <w:keepNext/>
      <w:keepLines/>
      <w:widowControl/>
      <w:autoSpaceDE/>
      <w:autoSpaceDN/>
      <w:adjustRightInd/>
      <w:spacing w:before="200" w:line="276" w:lineRule="auto"/>
      <w:ind w:firstLine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0642"/>
    <w:pPr>
      <w:keepNext/>
      <w:keepLines/>
      <w:widowControl/>
      <w:autoSpaceDE/>
      <w:autoSpaceDN/>
      <w:adjustRightInd/>
      <w:spacing w:before="200" w:line="276" w:lineRule="auto"/>
      <w:ind w:firstLine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0642"/>
    <w:pPr>
      <w:keepNext/>
      <w:keepLines/>
      <w:widowControl/>
      <w:autoSpaceDE/>
      <w:autoSpaceDN/>
      <w:adjustRightInd/>
      <w:spacing w:before="200" w:line="276" w:lineRule="auto"/>
      <w:ind w:firstLine="0"/>
      <w:outlineLvl w:val="7"/>
    </w:pPr>
    <w:rPr>
      <w:rFonts w:asciiTheme="majorHAnsi" w:eastAsiaTheme="majorEastAsia" w:hAnsiTheme="majorHAnsi" w:cstheme="majorBidi"/>
      <w:color w:val="4F81BD" w:themeColor="accent1"/>
      <w:sz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0642"/>
    <w:pPr>
      <w:keepNext/>
      <w:keepLines/>
      <w:widowControl/>
      <w:autoSpaceDE/>
      <w:autoSpaceDN/>
      <w:adjustRightInd/>
      <w:spacing w:before="200" w:line="276" w:lineRule="auto"/>
      <w:ind w:firstLine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74F7C"/>
    <w:pPr>
      <w:spacing w:after="0" w:line="240" w:lineRule="auto"/>
    </w:pPr>
    <w:rPr>
      <w:sz w:val="24"/>
    </w:rPr>
  </w:style>
  <w:style w:type="paragraph" w:customStyle="1" w:styleId="ConsPlusTitle">
    <w:name w:val="ConsPlusTitle"/>
    <w:rsid w:val="00FE53D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b/>
      <w:bCs/>
      <w:lang w:eastAsia="ru-RU"/>
    </w:rPr>
  </w:style>
  <w:style w:type="paragraph" w:customStyle="1" w:styleId="consplusnormal">
    <w:name w:val="consplusnormal"/>
    <w:basedOn w:val="a"/>
    <w:rsid w:val="00FE53D9"/>
    <w:pPr>
      <w:widowControl/>
      <w:autoSpaceDE/>
      <w:autoSpaceDN/>
      <w:adjustRightInd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onspluscell">
    <w:name w:val="conspluscell"/>
    <w:basedOn w:val="a"/>
    <w:rsid w:val="00FE53D9"/>
    <w:pPr>
      <w:widowControl/>
      <w:autoSpaceDE/>
      <w:autoSpaceDN/>
      <w:adjustRightInd/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butback">
    <w:name w:val="butback"/>
    <w:basedOn w:val="a0"/>
    <w:rsid w:val="00B354A1"/>
  </w:style>
  <w:style w:type="character" w:customStyle="1" w:styleId="submenu-table">
    <w:name w:val="submenu-table"/>
    <w:basedOn w:val="a0"/>
    <w:rsid w:val="00B354A1"/>
  </w:style>
  <w:style w:type="paragraph" w:styleId="a5">
    <w:name w:val="caption"/>
    <w:basedOn w:val="a"/>
    <w:next w:val="a"/>
    <w:qFormat/>
    <w:rsid w:val="000C5320"/>
    <w:pPr>
      <w:widowControl/>
      <w:autoSpaceDE/>
      <w:autoSpaceDN/>
      <w:adjustRightInd/>
      <w:spacing w:after="200" w:line="276" w:lineRule="auto"/>
    </w:pPr>
    <w:rPr>
      <w:rFonts w:ascii="Calibri" w:eastAsia="Calibri" w:hAnsi="Calibri" w:cs="Times New Roman"/>
      <w:b/>
      <w:bCs/>
      <w:lang w:eastAsia="en-US"/>
    </w:rPr>
  </w:style>
  <w:style w:type="paragraph" w:styleId="a6">
    <w:name w:val="List Paragraph"/>
    <w:basedOn w:val="a"/>
    <w:uiPriority w:val="34"/>
    <w:qFormat/>
    <w:rsid w:val="009A0516"/>
    <w:pPr>
      <w:ind w:left="720"/>
      <w:contextualSpacing/>
    </w:pPr>
  </w:style>
  <w:style w:type="paragraph" w:styleId="31">
    <w:name w:val="Body Text Indent 3"/>
    <w:basedOn w:val="a"/>
    <w:link w:val="32"/>
    <w:rsid w:val="002216B8"/>
    <w:pPr>
      <w:widowControl/>
      <w:autoSpaceDE/>
      <w:autoSpaceDN/>
      <w:adjustRightInd/>
      <w:jc w:val="both"/>
    </w:pPr>
    <w:rPr>
      <w:rFonts w:cs="Times New Roman"/>
    </w:rPr>
  </w:style>
  <w:style w:type="character" w:customStyle="1" w:styleId="32">
    <w:name w:val="Основной текст с отступом 3 Знак"/>
    <w:basedOn w:val="a0"/>
    <w:link w:val="31"/>
    <w:rsid w:val="002216B8"/>
    <w:rPr>
      <w:rFonts w:eastAsia="Times New Roman"/>
      <w:szCs w:val="20"/>
      <w:lang w:eastAsia="ru-RU"/>
    </w:rPr>
  </w:style>
  <w:style w:type="paragraph" w:styleId="a7">
    <w:name w:val="Normal (Web)"/>
    <w:basedOn w:val="a"/>
    <w:uiPriority w:val="99"/>
    <w:unhideWhenUsed/>
    <w:rsid w:val="007E2E0B"/>
    <w:pPr>
      <w:widowControl/>
      <w:autoSpaceDE/>
      <w:autoSpaceDN/>
      <w:adjustRightInd/>
      <w:spacing w:before="100" w:beforeAutospacing="1" w:after="100" w:afterAutospacing="1"/>
    </w:pPr>
    <w:rPr>
      <w:rFonts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7E2E0B"/>
    <w:rPr>
      <w:color w:val="0000FF"/>
      <w:u w:val="single"/>
    </w:rPr>
  </w:style>
  <w:style w:type="paragraph" w:styleId="a9">
    <w:name w:val="Title"/>
    <w:basedOn w:val="a"/>
    <w:link w:val="aa"/>
    <w:uiPriority w:val="10"/>
    <w:qFormat/>
    <w:rsid w:val="009E1ADD"/>
    <w:pPr>
      <w:widowControl/>
      <w:adjustRightInd/>
      <w:jc w:val="center"/>
    </w:pPr>
    <w:rPr>
      <w:rFonts w:ascii="Calibri" w:hAnsi="Calibri" w:cs="Calibri"/>
      <w:szCs w:val="28"/>
    </w:rPr>
  </w:style>
  <w:style w:type="character" w:customStyle="1" w:styleId="aa">
    <w:name w:val="Название Знак"/>
    <w:basedOn w:val="a0"/>
    <w:link w:val="a9"/>
    <w:uiPriority w:val="10"/>
    <w:rsid w:val="009E1ADD"/>
    <w:rPr>
      <w:rFonts w:ascii="Calibri" w:eastAsia="Times New Roman" w:hAnsi="Calibri" w:cs="Calibri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262272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26227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aliases w:val="Заголовок 1 Знак Знак Знак1,новая страница Знак,Заголовок 1 Знак1 Знак1 Знак,Заголовок 1 Знак Знак Знак Знак,Заголовок 1 Знак Знак Знак Знак Знак1 Знак,Заголовок 1 Знак Знак Знак Знак Знак Знак Знак,Заголовок 1 Знак1 Знак Знак Знак"/>
    <w:basedOn w:val="a0"/>
    <w:link w:val="1"/>
    <w:uiPriority w:val="9"/>
    <w:rsid w:val="0026227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62272"/>
    <w:rPr>
      <w:rFonts w:eastAsia="Times New Roman"/>
      <w:b/>
      <w:bCs/>
      <w:iCs/>
    </w:rPr>
  </w:style>
  <w:style w:type="paragraph" w:styleId="ad">
    <w:name w:val="header"/>
    <w:basedOn w:val="a"/>
    <w:link w:val="ae"/>
    <w:uiPriority w:val="99"/>
    <w:rsid w:val="00262272"/>
    <w:pPr>
      <w:widowControl/>
      <w:tabs>
        <w:tab w:val="center" w:pos="4677"/>
        <w:tab w:val="right" w:pos="9355"/>
      </w:tabs>
      <w:autoSpaceDE/>
      <w:autoSpaceDN/>
      <w:adjustRightInd/>
    </w:pPr>
    <w:rPr>
      <w:rFonts w:cs="Times New Roman"/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rsid w:val="00262272"/>
    <w:rPr>
      <w:rFonts w:eastAsia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A508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D753B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753BB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footer"/>
    <w:basedOn w:val="a"/>
    <w:link w:val="af2"/>
    <w:uiPriority w:val="99"/>
    <w:unhideWhenUsed/>
    <w:rsid w:val="00546E6E"/>
    <w:pPr>
      <w:widowControl/>
      <w:tabs>
        <w:tab w:val="center" w:pos="4320"/>
        <w:tab w:val="right" w:pos="8640"/>
      </w:tabs>
      <w:autoSpaceDE/>
      <w:autoSpaceDN/>
      <w:adjustRightInd/>
      <w:spacing w:after="200" w:line="276" w:lineRule="auto"/>
      <w:ind w:firstLine="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f2">
    <w:name w:val="Нижний колонтитул Знак"/>
    <w:basedOn w:val="a0"/>
    <w:link w:val="af1"/>
    <w:uiPriority w:val="99"/>
    <w:rsid w:val="00546E6E"/>
    <w:rPr>
      <w:rFonts w:asciiTheme="minorHAnsi" w:eastAsiaTheme="minorEastAsia" w:hAnsiTheme="minorHAnsi" w:cstheme="minorBidi"/>
      <w:sz w:val="22"/>
      <w:szCs w:val="22"/>
    </w:rPr>
  </w:style>
  <w:style w:type="character" w:customStyle="1" w:styleId="a4">
    <w:name w:val="Без интервала Знак"/>
    <w:link w:val="a3"/>
    <w:uiPriority w:val="1"/>
    <w:rsid w:val="00A74F7C"/>
    <w:rPr>
      <w:sz w:val="24"/>
    </w:rPr>
  </w:style>
  <w:style w:type="table" w:styleId="af3">
    <w:name w:val="Table Grid"/>
    <w:basedOn w:val="a1"/>
    <w:uiPriority w:val="59"/>
    <w:rsid w:val="002742BC"/>
    <w:pPr>
      <w:spacing w:after="0" w:line="240" w:lineRule="auto"/>
      <w:ind w:firstLine="567"/>
      <w:jc w:val="both"/>
    </w:pPr>
    <w:rPr>
      <w:rFonts w:eastAsia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semiHidden/>
    <w:rsid w:val="00D5064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D5064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D50642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D50642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semiHidden/>
    <w:rsid w:val="00D5064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506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4">
    <w:name w:val="Subtitle"/>
    <w:basedOn w:val="a"/>
    <w:next w:val="a"/>
    <w:link w:val="af5"/>
    <w:uiPriority w:val="11"/>
    <w:qFormat/>
    <w:rsid w:val="00D50642"/>
    <w:pPr>
      <w:widowControl/>
      <w:numPr>
        <w:ilvl w:val="1"/>
      </w:numPr>
      <w:autoSpaceDE/>
      <w:autoSpaceDN/>
      <w:adjustRightInd/>
      <w:spacing w:after="200" w:line="276" w:lineRule="auto"/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f5">
    <w:name w:val="Подзаголовок Знак"/>
    <w:basedOn w:val="a0"/>
    <w:link w:val="af4"/>
    <w:uiPriority w:val="11"/>
    <w:rsid w:val="00D5064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6">
    <w:name w:val="Strong"/>
    <w:basedOn w:val="a0"/>
    <w:uiPriority w:val="22"/>
    <w:qFormat/>
    <w:rsid w:val="00D50642"/>
    <w:rPr>
      <w:b/>
      <w:bCs/>
    </w:rPr>
  </w:style>
  <w:style w:type="character" w:styleId="af7">
    <w:name w:val="Emphasis"/>
    <w:basedOn w:val="a0"/>
    <w:uiPriority w:val="20"/>
    <w:qFormat/>
    <w:rsid w:val="00D50642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D50642"/>
    <w:pPr>
      <w:widowControl/>
      <w:autoSpaceDE/>
      <w:autoSpaceDN/>
      <w:adjustRightInd/>
      <w:spacing w:after="200" w:line="276" w:lineRule="auto"/>
      <w:ind w:firstLine="0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D50642"/>
    <w:rPr>
      <w:rFonts w:asciiTheme="minorHAnsi" w:eastAsiaTheme="minorEastAsia" w:hAnsiTheme="minorHAnsi" w:cstheme="minorBidi"/>
      <w:i/>
      <w:iCs/>
      <w:color w:val="000000" w:themeColor="text1"/>
      <w:sz w:val="22"/>
      <w:szCs w:val="22"/>
    </w:rPr>
  </w:style>
  <w:style w:type="paragraph" w:styleId="af8">
    <w:name w:val="Intense Quote"/>
    <w:basedOn w:val="a"/>
    <w:next w:val="a"/>
    <w:link w:val="af9"/>
    <w:uiPriority w:val="30"/>
    <w:qFormat/>
    <w:rsid w:val="00D50642"/>
    <w:pPr>
      <w:widowControl/>
      <w:pBdr>
        <w:bottom w:val="single" w:sz="4" w:space="4" w:color="4F81BD" w:themeColor="accent1"/>
      </w:pBdr>
      <w:autoSpaceDE/>
      <w:autoSpaceDN/>
      <w:adjustRightInd/>
      <w:spacing w:before="200" w:after="280" w:line="276" w:lineRule="auto"/>
      <w:ind w:left="936" w:right="936" w:firstLine="0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f9">
    <w:name w:val="Выделенная цитата Знак"/>
    <w:basedOn w:val="a0"/>
    <w:link w:val="af8"/>
    <w:uiPriority w:val="30"/>
    <w:rsid w:val="00D50642"/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</w:rPr>
  </w:style>
  <w:style w:type="character" w:styleId="afa">
    <w:name w:val="Subtle Emphasis"/>
    <w:basedOn w:val="a0"/>
    <w:uiPriority w:val="19"/>
    <w:qFormat/>
    <w:rsid w:val="00D50642"/>
    <w:rPr>
      <w:i/>
      <w:iCs/>
      <w:color w:val="808080" w:themeColor="text1" w:themeTint="7F"/>
    </w:rPr>
  </w:style>
  <w:style w:type="character" w:styleId="afb">
    <w:name w:val="Intense Emphasis"/>
    <w:basedOn w:val="a0"/>
    <w:uiPriority w:val="21"/>
    <w:qFormat/>
    <w:rsid w:val="00D50642"/>
    <w:rPr>
      <w:b/>
      <w:bCs/>
      <w:i/>
      <w:iCs/>
      <w:color w:val="4F81BD" w:themeColor="accent1"/>
    </w:rPr>
  </w:style>
  <w:style w:type="character" w:styleId="afc">
    <w:name w:val="Subtle Reference"/>
    <w:basedOn w:val="a0"/>
    <w:uiPriority w:val="31"/>
    <w:qFormat/>
    <w:rsid w:val="00D50642"/>
    <w:rPr>
      <w:smallCaps/>
      <w:color w:val="C0504D" w:themeColor="accent2"/>
      <w:u w:val="single"/>
    </w:rPr>
  </w:style>
  <w:style w:type="character" w:styleId="afd">
    <w:name w:val="Intense Reference"/>
    <w:basedOn w:val="a0"/>
    <w:uiPriority w:val="32"/>
    <w:qFormat/>
    <w:rsid w:val="00D50642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0"/>
    <w:uiPriority w:val="33"/>
    <w:qFormat/>
    <w:rsid w:val="00D50642"/>
    <w:rPr>
      <w:b/>
      <w:bCs/>
      <w:smallCaps/>
      <w:spacing w:val="5"/>
    </w:rPr>
  </w:style>
  <w:style w:type="paragraph" w:styleId="aff">
    <w:name w:val="TOC Heading"/>
    <w:basedOn w:val="1"/>
    <w:next w:val="a"/>
    <w:uiPriority w:val="39"/>
    <w:semiHidden/>
    <w:unhideWhenUsed/>
    <w:qFormat/>
    <w:rsid w:val="00D50642"/>
    <w:pPr>
      <w:keepLines/>
      <w:spacing w:before="480" w:after="0" w:line="276" w:lineRule="auto"/>
      <w:ind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aff0">
    <w:name w:val="Plain Text"/>
    <w:basedOn w:val="a"/>
    <w:link w:val="aff1"/>
    <w:rsid w:val="001E5C99"/>
    <w:pPr>
      <w:widowControl/>
      <w:adjustRightInd/>
      <w:spacing w:line="360" w:lineRule="auto"/>
      <w:ind w:firstLine="851"/>
      <w:jc w:val="both"/>
    </w:pPr>
    <w:rPr>
      <w:rFonts w:cs="Times New Roman"/>
      <w:szCs w:val="28"/>
    </w:rPr>
  </w:style>
  <w:style w:type="character" w:customStyle="1" w:styleId="aff1">
    <w:name w:val="Текст Знак"/>
    <w:basedOn w:val="a0"/>
    <w:link w:val="aff0"/>
    <w:rsid w:val="001E5C99"/>
    <w:rPr>
      <w:rFonts w:eastAsia="Times New Roman"/>
      <w:lang w:eastAsia="ru-RU"/>
    </w:rPr>
  </w:style>
  <w:style w:type="character" w:customStyle="1" w:styleId="s4">
    <w:name w:val="s4"/>
    <w:basedOn w:val="a0"/>
    <w:rsid w:val="00DC17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1.xm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oleObject" Target="embeddings/oleObject2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wmf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6D392-62A6-4833-9E57-3E98D5B2F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1125</TotalTime>
  <Pages>1</Pages>
  <Words>9236</Words>
  <Characters>52651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61764</CharactersWithSpaces>
  <SharedDoc>false</SharedDoc>
  <HLinks>
    <vt:vector size="6" baseType="variant">
      <vt:variant>
        <vt:i4>5374017</vt:i4>
      </vt:variant>
      <vt:variant>
        <vt:i4>3</vt:i4>
      </vt:variant>
      <vt:variant>
        <vt:i4>0</vt:i4>
      </vt:variant>
      <vt:variant>
        <vt:i4>5</vt:i4>
      </vt:variant>
      <vt:variant>
        <vt:lpwstr>http://kamskoye-ustye.tatarstan.ru/rus/info.php?id=399743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23</cp:revision>
  <cp:lastPrinted>2014-03-05T12:18:00Z</cp:lastPrinted>
  <dcterms:created xsi:type="dcterms:W3CDTF">2013-12-25T09:11:00Z</dcterms:created>
  <dcterms:modified xsi:type="dcterms:W3CDTF">2014-06-30T12:31:00Z</dcterms:modified>
</cp:coreProperties>
</file>